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13B73" w14:textId="22AB975A" w:rsidR="00555A24" w:rsidRPr="00CE758D" w:rsidRDefault="00555A24" w:rsidP="00555A24">
      <w:pPr>
        <w:spacing w:after="0"/>
        <w:rPr>
          <w:rFonts w:ascii="Arial" w:eastAsia="MS Mincho" w:hAnsi="Arial" w:cs="Arial"/>
          <w:b/>
          <w:sz w:val="24"/>
        </w:rPr>
      </w:pPr>
      <w:r w:rsidRPr="00CE758D">
        <w:rPr>
          <w:rFonts w:ascii="Arial" w:eastAsia="MS Mincho" w:hAnsi="Arial" w:cs="Arial"/>
          <w:b/>
          <w:sz w:val="24"/>
        </w:rPr>
        <w:t>3GPP TSG-RAN WG1 #86</w:t>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t xml:space="preserve">     </w:t>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t xml:space="preserve">  </w:t>
      </w:r>
      <w:r w:rsidRPr="00CE758D">
        <w:rPr>
          <w:rFonts w:ascii="Arial" w:hAnsi="Arial" w:cs="Arial"/>
          <w:b/>
          <w:sz w:val="24"/>
          <w:szCs w:val="24"/>
        </w:rPr>
        <w:t>R1-166395</w:t>
      </w:r>
      <w:r w:rsidRPr="00CE758D">
        <w:rPr>
          <w:rFonts w:ascii="Arial" w:eastAsia="MS Mincho" w:hAnsi="Arial" w:cs="Arial"/>
          <w:b/>
          <w:sz w:val="24"/>
        </w:rPr>
        <w:t xml:space="preserve"> </w:t>
      </w:r>
    </w:p>
    <w:p w14:paraId="18728F69" w14:textId="77777777" w:rsidR="00555A24" w:rsidRPr="00CE758D" w:rsidRDefault="00555A24" w:rsidP="00555A24">
      <w:pPr>
        <w:tabs>
          <w:tab w:val="right" w:pos="9630"/>
        </w:tabs>
        <w:spacing w:after="0"/>
        <w:rPr>
          <w:rFonts w:ascii="Arial" w:hAnsi="Arial" w:cs="Arial"/>
          <w:b/>
          <w:sz w:val="24"/>
          <w:szCs w:val="24"/>
        </w:rPr>
      </w:pPr>
      <w:r w:rsidRPr="00CE758D">
        <w:rPr>
          <w:rFonts w:ascii="Arial" w:hAnsi="Arial" w:cs="Arial"/>
          <w:b/>
          <w:sz w:val="24"/>
          <w:szCs w:val="24"/>
        </w:rPr>
        <w:t>August 22</w:t>
      </w:r>
      <w:r w:rsidRPr="00CE758D">
        <w:rPr>
          <w:rFonts w:ascii="Arial" w:hAnsi="Arial" w:cs="Arial"/>
          <w:b/>
          <w:sz w:val="24"/>
          <w:szCs w:val="24"/>
          <w:vertAlign w:val="superscript"/>
        </w:rPr>
        <w:t>nd</w:t>
      </w:r>
      <w:r w:rsidRPr="00CE758D">
        <w:rPr>
          <w:rFonts w:ascii="Arial" w:hAnsi="Arial" w:cs="Arial"/>
          <w:b/>
          <w:sz w:val="24"/>
          <w:szCs w:val="24"/>
        </w:rPr>
        <w:t xml:space="preserve"> – 26</w:t>
      </w:r>
      <w:r w:rsidRPr="00CE758D">
        <w:rPr>
          <w:rFonts w:ascii="Arial" w:hAnsi="Arial" w:cs="Arial"/>
          <w:b/>
          <w:sz w:val="24"/>
          <w:szCs w:val="24"/>
          <w:vertAlign w:val="superscript"/>
        </w:rPr>
        <w:t>th</w:t>
      </w:r>
      <w:r w:rsidRPr="00CE758D">
        <w:rPr>
          <w:rFonts w:ascii="Arial" w:hAnsi="Arial" w:cs="Arial"/>
          <w:b/>
          <w:sz w:val="24"/>
          <w:szCs w:val="24"/>
        </w:rPr>
        <w:t xml:space="preserve">, 2016 </w:t>
      </w:r>
    </w:p>
    <w:p w14:paraId="7DF46072" w14:textId="77777777" w:rsidR="00555A24" w:rsidRPr="00CE758D" w:rsidRDefault="00555A24" w:rsidP="00555A24">
      <w:pPr>
        <w:rPr>
          <w:rFonts w:ascii="Arial" w:hAnsi="Arial" w:cs="Arial"/>
          <w:b/>
          <w:sz w:val="24"/>
          <w:szCs w:val="24"/>
        </w:rPr>
      </w:pPr>
      <w:r w:rsidRPr="00CE758D">
        <w:rPr>
          <w:rFonts w:ascii="Arial" w:hAnsi="Arial" w:cs="Arial"/>
          <w:b/>
          <w:sz w:val="24"/>
          <w:szCs w:val="24"/>
        </w:rPr>
        <w:t>Gothenburg, Sweden</w:t>
      </w:r>
    </w:p>
    <w:p w14:paraId="725DE900" w14:textId="77777777" w:rsidR="0045039C" w:rsidRPr="00CE758D" w:rsidRDefault="0045039C" w:rsidP="0045039C">
      <w:pPr>
        <w:pStyle w:val="Footer"/>
        <w:jc w:val="both"/>
        <w:rPr>
          <w:noProof w:val="0"/>
        </w:rPr>
      </w:pPr>
    </w:p>
    <w:p w14:paraId="17C0989E" w14:textId="130D4B3C" w:rsidR="0045039C" w:rsidRPr="00CE758D" w:rsidRDefault="0045039C" w:rsidP="0045039C">
      <w:pPr>
        <w:tabs>
          <w:tab w:val="left" w:pos="1985"/>
        </w:tabs>
        <w:jc w:val="both"/>
        <w:rPr>
          <w:rFonts w:ascii="Arial" w:hAnsi="Arial"/>
          <w:sz w:val="24"/>
          <w:szCs w:val="24"/>
        </w:rPr>
      </w:pPr>
      <w:r w:rsidRPr="00CE758D">
        <w:rPr>
          <w:rFonts w:ascii="Arial" w:hAnsi="Arial"/>
          <w:b/>
          <w:sz w:val="24"/>
          <w:szCs w:val="24"/>
        </w:rPr>
        <w:t>Agenda item:</w:t>
      </w:r>
      <w:r w:rsidRPr="00CE758D">
        <w:rPr>
          <w:rFonts w:ascii="Arial" w:hAnsi="Arial"/>
          <w:sz w:val="24"/>
          <w:szCs w:val="24"/>
        </w:rPr>
        <w:tab/>
      </w:r>
      <w:r w:rsidR="00785565" w:rsidRPr="00CE758D">
        <w:rPr>
          <w:rFonts w:ascii="Arial" w:hAnsi="Arial"/>
          <w:sz w:val="24"/>
          <w:szCs w:val="24"/>
        </w:rPr>
        <w:t>8.1.</w:t>
      </w:r>
      <w:r w:rsidRPr="00CE758D">
        <w:rPr>
          <w:rFonts w:ascii="Arial" w:hAnsi="Arial"/>
          <w:sz w:val="24"/>
          <w:szCs w:val="24"/>
        </w:rPr>
        <w:t>7</w:t>
      </w:r>
    </w:p>
    <w:p w14:paraId="52ABA35D" w14:textId="77777777" w:rsidR="0045039C" w:rsidRPr="00CE758D" w:rsidRDefault="0045039C" w:rsidP="0045039C">
      <w:pPr>
        <w:tabs>
          <w:tab w:val="left" w:pos="1985"/>
        </w:tabs>
        <w:jc w:val="both"/>
        <w:rPr>
          <w:rFonts w:ascii="Arial" w:hAnsi="Arial"/>
          <w:sz w:val="24"/>
          <w:szCs w:val="24"/>
        </w:rPr>
      </w:pPr>
      <w:r w:rsidRPr="00CE758D">
        <w:rPr>
          <w:rFonts w:ascii="Arial" w:hAnsi="Arial"/>
          <w:b/>
          <w:sz w:val="24"/>
          <w:szCs w:val="24"/>
        </w:rPr>
        <w:t xml:space="preserve">Source: </w:t>
      </w:r>
      <w:r w:rsidRPr="00CE758D">
        <w:rPr>
          <w:rFonts w:ascii="Arial" w:hAnsi="Arial"/>
          <w:b/>
          <w:sz w:val="24"/>
          <w:szCs w:val="24"/>
        </w:rPr>
        <w:tab/>
      </w:r>
      <w:r w:rsidRPr="00CE758D">
        <w:rPr>
          <w:rFonts w:ascii="Arial" w:hAnsi="Arial"/>
          <w:sz w:val="24"/>
          <w:szCs w:val="24"/>
        </w:rPr>
        <w:t>Qualcomm Incorporated</w:t>
      </w:r>
    </w:p>
    <w:p w14:paraId="2391BF6F" w14:textId="77777777" w:rsidR="00BE432B" w:rsidRDefault="0045039C" w:rsidP="00BE432B">
      <w:pPr>
        <w:ind w:left="1988" w:hanging="1988"/>
        <w:rPr>
          <w:rFonts w:ascii="Arial" w:hAnsi="Arial"/>
          <w:sz w:val="24"/>
          <w:szCs w:val="24"/>
        </w:rPr>
      </w:pPr>
      <w:r w:rsidRPr="00CE758D">
        <w:rPr>
          <w:rFonts w:ascii="Arial" w:hAnsi="Arial"/>
          <w:b/>
          <w:sz w:val="24"/>
          <w:szCs w:val="24"/>
        </w:rPr>
        <w:t>Title:</w:t>
      </w:r>
      <w:r w:rsidRPr="00CE758D">
        <w:rPr>
          <w:rFonts w:ascii="Arial" w:hAnsi="Arial"/>
          <w:sz w:val="24"/>
          <w:szCs w:val="24"/>
        </w:rPr>
        <w:t xml:space="preserve"> </w:t>
      </w:r>
      <w:r w:rsidRPr="00CE758D">
        <w:rPr>
          <w:rFonts w:ascii="Arial" w:hAnsi="Arial"/>
          <w:sz w:val="24"/>
          <w:szCs w:val="24"/>
        </w:rPr>
        <w:tab/>
      </w:r>
      <w:r w:rsidR="00BE432B" w:rsidRPr="00BE432B">
        <w:rPr>
          <w:rFonts w:ascii="Arial" w:hAnsi="Arial"/>
          <w:sz w:val="24"/>
          <w:szCs w:val="24"/>
        </w:rPr>
        <w:t>URLLC system capacity and URLLC/eMBB multiplexing efficiency analysis</w:t>
      </w:r>
    </w:p>
    <w:p w14:paraId="0CEC9686" w14:textId="2969CE28" w:rsidR="00CB4297" w:rsidRPr="00CE758D" w:rsidRDefault="0045039C" w:rsidP="00BE432B">
      <w:pPr>
        <w:ind w:left="1988" w:hanging="1988"/>
        <w:rPr>
          <w:rFonts w:ascii="Arial" w:hAnsi="Arial"/>
          <w:sz w:val="24"/>
          <w:szCs w:val="24"/>
        </w:rPr>
      </w:pPr>
      <w:r w:rsidRPr="00CE758D">
        <w:rPr>
          <w:rFonts w:ascii="Arial" w:hAnsi="Arial"/>
          <w:b/>
          <w:sz w:val="24"/>
          <w:szCs w:val="24"/>
        </w:rPr>
        <w:t>Document for:</w:t>
      </w:r>
      <w:r w:rsidRPr="00CE758D">
        <w:rPr>
          <w:rFonts w:ascii="Arial" w:hAnsi="Arial"/>
          <w:sz w:val="24"/>
          <w:szCs w:val="24"/>
        </w:rPr>
        <w:tab/>
        <w:t>Discussion/Decision</w:t>
      </w:r>
    </w:p>
    <w:p w14:paraId="5BE0AC7D" w14:textId="58356E60" w:rsidR="0088176C" w:rsidRPr="00CE758D" w:rsidRDefault="00BD651F" w:rsidP="0088176C">
      <w:pPr>
        <w:pStyle w:val="Heading1"/>
        <w:rPr>
          <w:lang w:val="en-US"/>
        </w:rPr>
      </w:pPr>
      <w:r w:rsidRPr="00CE758D">
        <w:rPr>
          <w:lang w:val="en-US"/>
        </w:rPr>
        <w:t xml:space="preserve">  </w:t>
      </w:r>
      <w:r w:rsidRPr="00CE758D">
        <w:rPr>
          <w:lang w:val="en-US"/>
        </w:rPr>
        <w:tab/>
      </w:r>
      <w:r w:rsidR="00360FB0" w:rsidRPr="00CE758D">
        <w:rPr>
          <w:lang w:val="en-US"/>
        </w:rPr>
        <w:t>Introduction</w:t>
      </w:r>
    </w:p>
    <w:p w14:paraId="5760F23F" w14:textId="19B6AF69" w:rsidR="00C34A24" w:rsidRPr="00CE758D" w:rsidRDefault="00360FB0" w:rsidP="00D87DAB">
      <w:pPr>
        <w:overflowPunct/>
        <w:autoSpaceDE/>
        <w:autoSpaceDN/>
        <w:adjustRightInd/>
        <w:spacing w:after="0"/>
        <w:textAlignment w:val="auto"/>
        <w:rPr>
          <w:color w:val="000000"/>
          <w:sz w:val="24"/>
          <w:szCs w:val="27"/>
        </w:rPr>
      </w:pPr>
      <w:r w:rsidRPr="00CE758D">
        <w:rPr>
          <w:color w:val="000000"/>
          <w:sz w:val="24"/>
          <w:szCs w:val="27"/>
        </w:rPr>
        <w:t>In NR, it is crucial to support efficient multiplexing of eMBB and URLLC services in the same carrier to maximize system capacity</w:t>
      </w:r>
      <w:r w:rsidR="003731A4" w:rsidRPr="00CE758D">
        <w:rPr>
          <w:color w:val="000000"/>
          <w:sz w:val="24"/>
          <w:szCs w:val="27"/>
        </w:rPr>
        <w:t xml:space="preserve"> for both services</w:t>
      </w:r>
      <w:r w:rsidRPr="00CE758D">
        <w:rPr>
          <w:color w:val="000000"/>
          <w:sz w:val="24"/>
          <w:szCs w:val="27"/>
        </w:rPr>
        <w:t xml:space="preserve"> an</w:t>
      </w:r>
      <w:r w:rsidR="00FC4B42">
        <w:rPr>
          <w:color w:val="000000"/>
          <w:sz w:val="24"/>
          <w:szCs w:val="27"/>
        </w:rPr>
        <w:t xml:space="preserve">d make optimal use of </w:t>
      </w:r>
      <w:r w:rsidR="00FC4B42" w:rsidRPr="00CE758D">
        <w:rPr>
          <w:color w:val="000000"/>
          <w:sz w:val="24"/>
          <w:szCs w:val="27"/>
        </w:rPr>
        <w:t>time</w:t>
      </w:r>
      <w:r w:rsidR="00FC4B42">
        <w:rPr>
          <w:color w:val="000000"/>
          <w:sz w:val="24"/>
          <w:szCs w:val="27"/>
        </w:rPr>
        <w:t>-frequency</w:t>
      </w:r>
      <w:r w:rsidRPr="00CE758D">
        <w:rPr>
          <w:color w:val="000000"/>
          <w:sz w:val="24"/>
          <w:szCs w:val="27"/>
        </w:rPr>
        <w:t xml:space="preserve"> resources. In this </w:t>
      </w:r>
      <w:r w:rsidR="00B061E4">
        <w:rPr>
          <w:color w:val="000000"/>
          <w:sz w:val="24"/>
          <w:szCs w:val="27"/>
        </w:rPr>
        <w:t>contribution</w:t>
      </w:r>
      <w:r w:rsidRPr="00CE758D">
        <w:rPr>
          <w:color w:val="000000"/>
          <w:sz w:val="24"/>
          <w:szCs w:val="27"/>
        </w:rPr>
        <w:t>, we</w:t>
      </w:r>
      <w:r w:rsidR="00853B92" w:rsidRPr="00CE758D">
        <w:rPr>
          <w:color w:val="000000"/>
          <w:sz w:val="24"/>
          <w:szCs w:val="27"/>
        </w:rPr>
        <w:t xml:space="preserve"> showed via theoretical queueing analysis and system-level simulations that dynamic multiplexing of eMBB and URLLC in both frequency and time domains is highly desirable</w:t>
      </w:r>
      <w:r w:rsidR="00F55C51" w:rsidRPr="00CE758D">
        <w:rPr>
          <w:color w:val="000000"/>
          <w:sz w:val="24"/>
          <w:szCs w:val="27"/>
        </w:rPr>
        <w:t xml:space="preserve"> to achieve this goal</w:t>
      </w:r>
      <w:r w:rsidR="00853B92" w:rsidRPr="00CE758D">
        <w:rPr>
          <w:color w:val="000000"/>
          <w:sz w:val="24"/>
          <w:szCs w:val="27"/>
        </w:rPr>
        <w:t>. In contrast, static/semi-static frequency-division multiplexing results in low cell capacity for URLLC services and low</w:t>
      </w:r>
      <w:r w:rsidR="00131D98" w:rsidRPr="00CE758D">
        <w:rPr>
          <w:color w:val="000000"/>
          <w:sz w:val="24"/>
          <w:szCs w:val="27"/>
        </w:rPr>
        <w:t xml:space="preserve"> overall</w:t>
      </w:r>
      <w:r w:rsidR="00853B92" w:rsidRPr="00CE758D">
        <w:rPr>
          <w:color w:val="000000"/>
          <w:sz w:val="24"/>
          <w:szCs w:val="27"/>
        </w:rPr>
        <w:t xml:space="preserve"> system utilization.</w:t>
      </w:r>
    </w:p>
    <w:p w14:paraId="785E07C9" w14:textId="012D15DA" w:rsidR="00F83473" w:rsidRPr="00CE758D" w:rsidRDefault="00BD651F" w:rsidP="0076417C">
      <w:pPr>
        <w:pStyle w:val="Heading1"/>
        <w:rPr>
          <w:lang w:val="en-US"/>
        </w:rPr>
      </w:pPr>
      <w:r w:rsidRPr="00CE758D">
        <w:rPr>
          <w:lang w:val="en-US"/>
        </w:rPr>
        <w:t xml:space="preserve">  </w:t>
      </w:r>
      <w:r w:rsidRPr="00CE758D">
        <w:rPr>
          <w:lang w:val="en-US"/>
        </w:rPr>
        <w:tab/>
      </w:r>
      <w:r w:rsidR="0091393C" w:rsidRPr="00CE758D">
        <w:rPr>
          <w:lang w:val="en-US"/>
        </w:rPr>
        <w:t>eMBB/</w:t>
      </w:r>
      <w:r w:rsidR="001E5922" w:rsidRPr="00CE758D">
        <w:rPr>
          <w:lang w:val="en-US"/>
        </w:rPr>
        <w:t>URLLC multiplexing</w:t>
      </w:r>
      <w:r w:rsidR="00561FFA" w:rsidRPr="00CE758D">
        <w:rPr>
          <w:lang w:val="en-US"/>
        </w:rPr>
        <w:t xml:space="preserve"> </w:t>
      </w:r>
      <w:r w:rsidR="00F83473" w:rsidRPr="00CE758D">
        <w:rPr>
          <w:lang w:val="en-US"/>
        </w:rPr>
        <w:t>in the same carrier</w:t>
      </w:r>
    </w:p>
    <w:p w14:paraId="01998DE9" w14:textId="1F47F41F" w:rsidR="00CB3404" w:rsidRPr="00CE758D" w:rsidRDefault="001E5922" w:rsidP="00CB3404">
      <w:pPr>
        <w:jc w:val="both"/>
        <w:rPr>
          <w:sz w:val="24"/>
        </w:rPr>
      </w:pPr>
      <w:r w:rsidRPr="00CE758D">
        <w:rPr>
          <w:sz w:val="24"/>
        </w:rPr>
        <w:t>It’s envisioned that URLLC services will e</w:t>
      </w:r>
      <w:r w:rsidR="00182087" w:rsidRPr="00CE758D">
        <w:rPr>
          <w:sz w:val="24"/>
        </w:rPr>
        <w:t>xploit shorter subframes as compared to the one used by eMBB to meet th</w:t>
      </w:r>
      <w:r w:rsidR="00072567" w:rsidRPr="00CE758D">
        <w:rPr>
          <w:sz w:val="24"/>
        </w:rPr>
        <w:t xml:space="preserve">e stringent latency requirement. </w:t>
      </w:r>
      <w:r w:rsidR="00DE6EC6" w:rsidRPr="00CE758D">
        <w:rPr>
          <w:sz w:val="24"/>
        </w:rPr>
        <w:t xml:space="preserve">There are </w:t>
      </w:r>
      <w:r w:rsidR="00CE758D" w:rsidRPr="00CE758D">
        <w:rPr>
          <w:sz w:val="24"/>
        </w:rPr>
        <w:t>various</w:t>
      </w:r>
      <w:r w:rsidR="007A7B07" w:rsidRPr="00CE758D">
        <w:rPr>
          <w:sz w:val="24"/>
        </w:rPr>
        <w:t xml:space="preserve"> </w:t>
      </w:r>
      <w:r w:rsidR="003154C3" w:rsidRPr="00CE758D">
        <w:rPr>
          <w:sz w:val="24"/>
        </w:rPr>
        <w:t xml:space="preserve">proposals for multiplexing </w:t>
      </w:r>
      <w:r w:rsidR="00DE6EC6" w:rsidRPr="00CE758D">
        <w:rPr>
          <w:sz w:val="24"/>
        </w:rPr>
        <w:t>subframe</w:t>
      </w:r>
      <w:r w:rsidR="003154C3" w:rsidRPr="00CE758D">
        <w:rPr>
          <w:sz w:val="24"/>
        </w:rPr>
        <w:t>s</w:t>
      </w:r>
      <w:r w:rsidR="00DE6EC6" w:rsidRPr="00CE758D">
        <w:rPr>
          <w:sz w:val="24"/>
        </w:rPr>
        <w:t xml:space="preserve">. </w:t>
      </w:r>
      <w:r w:rsidR="00121855">
        <w:rPr>
          <w:sz w:val="24"/>
        </w:rPr>
        <w:t xml:space="preserve">Due to the bursty and delay-sensitive nature of URLLC traffic, </w:t>
      </w:r>
      <w:r w:rsidR="007C505A">
        <w:rPr>
          <w:sz w:val="24"/>
        </w:rPr>
        <w:t xml:space="preserve">it may not fully utilize all the time-frequency resource. It is highly desirable to multiplex </w:t>
      </w:r>
      <w:r w:rsidR="004362F4" w:rsidRPr="00CE758D">
        <w:rPr>
          <w:sz w:val="24"/>
        </w:rPr>
        <w:t>eMBB and URLLC</w:t>
      </w:r>
      <w:r w:rsidR="00455640" w:rsidRPr="00CE758D">
        <w:rPr>
          <w:sz w:val="24"/>
        </w:rPr>
        <w:t xml:space="preserve"> services</w:t>
      </w:r>
      <w:r w:rsidR="00AE5774" w:rsidRPr="00CE758D">
        <w:rPr>
          <w:sz w:val="24"/>
        </w:rPr>
        <w:t xml:space="preserve"> dynamically </w:t>
      </w:r>
      <w:r w:rsidR="000B2036" w:rsidRPr="00CE758D">
        <w:rPr>
          <w:sz w:val="24"/>
        </w:rPr>
        <w:t xml:space="preserve">in both frequency and time domains </w:t>
      </w:r>
      <w:r w:rsidR="00DE6EC6" w:rsidRPr="00CE758D">
        <w:rPr>
          <w:sz w:val="24"/>
        </w:rPr>
        <w:t>in the same carrie</w:t>
      </w:r>
      <w:r w:rsidR="00811E7A" w:rsidRPr="00CE758D">
        <w:rPr>
          <w:sz w:val="24"/>
        </w:rPr>
        <w:t>r</w:t>
      </w:r>
      <w:r w:rsidR="00B4028B" w:rsidRPr="00CE758D">
        <w:rPr>
          <w:sz w:val="24"/>
        </w:rPr>
        <w:t xml:space="preserve">. As an example, </w:t>
      </w:r>
      <w:r w:rsidR="00811E7A" w:rsidRPr="00CE758D">
        <w:rPr>
          <w:sz w:val="24"/>
        </w:rPr>
        <w:t>Figure 1</w:t>
      </w:r>
      <w:r w:rsidR="00997CC3" w:rsidRPr="00CE758D">
        <w:rPr>
          <w:sz w:val="24"/>
        </w:rPr>
        <w:t xml:space="preserve"> shows that </w:t>
      </w:r>
      <w:r w:rsidR="00C324D3" w:rsidRPr="00CE758D">
        <w:rPr>
          <w:sz w:val="24"/>
        </w:rPr>
        <w:t>eMBB</w:t>
      </w:r>
      <w:r w:rsidR="00997CC3" w:rsidRPr="00CE758D">
        <w:rPr>
          <w:sz w:val="24"/>
        </w:rPr>
        <w:t xml:space="preserve"> transmissions (the yellow part)</w:t>
      </w:r>
      <w:r w:rsidR="00EB100C" w:rsidRPr="00CE758D">
        <w:rPr>
          <w:sz w:val="24"/>
        </w:rPr>
        <w:t xml:space="preserve"> occupy</w:t>
      </w:r>
      <w:r w:rsidR="00C324D3" w:rsidRPr="00CE758D">
        <w:rPr>
          <w:sz w:val="24"/>
        </w:rPr>
        <w:t xml:space="preserve"> one long subframe</w:t>
      </w:r>
      <w:r w:rsidR="00A072D7" w:rsidRPr="00CE758D">
        <w:rPr>
          <w:sz w:val="24"/>
        </w:rPr>
        <w:t xml:space="preserve">. </w:t>
      </w:r>
      <w:r w:rsidR="00B71E46" w:rsidRPr="00CE758D">
        <w:rPr>
          <w:sz w:val="24"/>
        </w:rPr>
        <w:t xml:space="preserve">When </w:t>
      </w:r>
      <w:r w:rsidR="00A072D7" w:rsidRPr="00CE758D">
        <w:rPr>
          <w:sz w:val="24"/>
        </w:rPr>
        <w:t>URLLC traffic</w:t>
      </w:r>
      <w:r w:rsidR="00737C9F" w:rsidRPr="00CE758D">
        <w:rPr>
          <w:sz w:val="24"/>
        </w:rPr>
        <w:t xml:space="preserve"> </w:t>
      </w:r>
      <w:r w:rsidR="00B71E46" w:rsidRPr="00CE758D">
        <w:rPr>
          <w:sz w:val="24"/>
        </w:rPr>
        <w:t>arrives</w:t>
      </w:r>
      <w:r w:rsidR="00737C9F" w:rsidRPr="00CE758D">
        <w:rPr>
          <w:sz w:val="24"/>
        </w:rPr>
        <w:t xml:space="preserve"> randomly</w:t>
      </w:r>
      <w:r w:rsidR="005F2AA2" w:rsidRPr="00CE758D">
        <w:rPr>
          <w:sz w:val="24"/>
        </w:rPr>
        <w:t xml:space="preserve"> </w:t>
      </w:r>
      <w:r w:rsidR="00997CC3" w:rsidRPr="00CE758D">
        <w:rPr>
          <w:sz w:val="24"/>
        </w:rPr>
        <w:t>within</w:t>
      </w:r>
      <w:r w:rsidR="00B71E46" w:rsidRPr="00CE758D">
        <w:rPr>
          <w:sz w:val="24"/>
        </w:rPr>
        <w:t xml:space="preserve"> the long subframe,</w:t>
      </w:r>
      <w:r w:rsidR="00A072D7" w:rsidRPr="00CE758D">
        <w:rPr>
          <w:sz w:val="24"/>
        </w:rPr>
        <w:t xml:space="preserve"> </w:t>
      </w:r>
      <w:r w:rsidR="000F1C66" w:rsidRPr="00CE758D">
        <w:rPr>
          <w:sz w:val="24"/>
        </w:rPr>
        <w:t>it</w:t>
      </w:r>
      <w:r w:rsidR="000D714E" w:rsidRPr="00CE758D">
        <w:rPr>
          <w:sz w:val="24"/>
        </w:rPr>
        <w:t>s HARQ transmissions are</w:t>
      </w:r>
      <w:r w:rsidR="000F1C66" w:rsidRPr="00CE758D">
        <w:rPr>
          <w:sz w:val="24"/>
        </w:rPr>
        <w:t xml:space="preserve"> </w:t>
      </w:r>
      <w:r w:rsidR="00984E48" w:rsidRPr="00CE758D">
        <w:rPr>
          <w:sz w:val="24"/>
        </w:rPr>
        <w:t>carried in</w:t>
      </w:r>
      <w:r w:rsidR="00A072D7" w:rsidRPr="00CE758D">
        <w:rPr>
          <w:sz w:val="24"/>
        </w:rPr>
        <w:t xml:space="preserve"> short subframes</w:t>
      </w:r>
      <w:r w:rsidR="00997CC3" w:rsidRPr="00CE758D">
        <w:rPr>
          <w:sz w:val="24"/>
        </w:rPr>
        <w:t xml:space="preserve"> (the blue and red parts)</w:t>
      </w:r>
      <w:r w:rsidR="00A072D7" w:rsidRPr="00CE758D">
        <w:rPr>
          <w:sz w:val="24"/>
        </w:rPr>
        <w:t xml:space="preserve"> and</w:t>
      </w:r>
      <w:r w:rsidR="00811E7A" w:rsidRPr="00CE758D">
        <w:rPr>
          <w:sz w:val="24"/>
        </w:rPr>
        <w:t xml:space="preserve"> </w:t>
      </w:r>
      <w:r w:rsidR="00BE5E8B" w:rsidRPr="00CE758D">
        <w:rPr>
          <w:sz w:val="24"/>
        </w:rPr>
        <w:t>are</w:t>
      </w:r>
      <w:r w:rsidR="00514135" w:rsidRPr="00CE758D">
        <w:rPr>
          <w:sz w:val="24"/>
        </w:rPr>
        <w:t xml:space="preserve"> both</w:t>
      </w:r>
      <w:r w:rsidR="00811E7A" w:rsidRPr="00CE758D">
        <w:rPr>
          <w:sz w:val="24"/>
        </w:rPr>
        <w:t xml:space="preserve"> </w:t>
      </w:r>
      <w:r w:rsidR="00DE081D" w:rsidRPr="00CE758D">
        <w:rPr>
          <w:sz w:val="24"/>
        </w:rPr>
        <w:t>frequency-d</w:t>
      </w:r>
      <w:r w:rsidR="00811E7A" w:rsidRPr="00CE758D">
        <w:rPr>
          <w:sz w:val="24"/>
        </w:rPr>
        <w:t>ivisi</w:t>
      </w:r>
      <w:r w:rsidR="00DE081D" w:rsidRPr="00CE758D">
        <w:rPr>
          <w:sz w:val="24"/>
        </w:rPr>
        <w:t>on-</w:t>
      </w:r>
      <w:r w:rsidR="00811E7A" w:rsidRPr="00CE758D">
        <w:rPr>
          <w:sz w:val="24"/>
        </w:rPr>
        <w:t>mult</w:t>
      </w:r>
      <w:r w:rsidR="00A847F3" w:rsidRPr="00CE758D">
        <w:rPr>
          <w:sz w:val="24"/>
        </w:rPr>
        <w:t>iplexed (FDM)</w:t>
      </w:r>
      <w:r w:rsidR="00DE081D" w:rsidRPr="00CE758D">
        <w:rPr>
          <w:sz w:val="24"/>
        </w:rPr>
        <w:t xml:space="preserve"> and time-division-</w:t>
      </w:r>
      <w:r w:rsidR="00811E7A" w:rsidRPr="00CE758D">
        <w:rPr>
          <w:sz w:val="24"/>
        </w:rPr>
        <w:t xml:space="preserve">multiplexed </w:t>
      </w:r>
      <w:r w:rsidR="00A847F3" w:rsidRPr="00CE758D">
        <w:rPr>
          <w:sz w:val="24"/>
        </w:rPr>
        <w:t>(TDM)</w:t>
      </w:r>
      <w:r w:rsidR="00811E7A" w:rsidRPr="00CE758D">
        <w:rPr>
          <w:sz w:val="24"/>
        </w:rPr>
        <w:t xml:space="preserve"> </w:t>
      </w:r>
      <w:r w:rsidR="00A072D7" w:rsidRPr="00CE758D">
        <w:rPr>
          <w:sz w:val="24"/>
        </w:rPr>
        <w:t>with</w:t>
      </w:r>
      <w:r w:rsidR="0051157F" w:rsidRPr="00CE758D">
        <w:rPr>
          <w:sz w:val="24"/>
        </w:rPr>
        <w:t xml:space="preserve"> the</w:t>
      </w:r>
      <w:r w:rsidR="00A072D7" w:rsidRPr="00CE758D">
        <w:rPr>
          <w:sz w:val="24"/>
        </w:rPr>
        <w:t xml:space="preserve"> eMBB traffic</w:t>
      </w:r>
      <w:r w:rsidR="00D32809" w:rsidRPr="00CE758D">
        <w:rPr>
          <w:sz w:val="24"/>
        </w:rPr>
        <w:t>.</w:t>
      </w:r>
    </w:p>
    <w:bookmarkStart w:id="0" w:name="_MON_1532443376"/>
    <w:bookmarkEnd w:id="0"/>
    <w:p w14:paraId="418EB8E6" w14:textId="52D9B48F" w:rsidR="00811E7A" w:rsidRPr="00CE758D" w:rsidRDefault="00CA3B23" w:rsidP="00F64BB8">
      <w:pPr>
        <w:jc w:val="center"/>
        <w:rPr>
          <w:sz w:val="24"/>
        </w:rPr>
      </w:pPr>
      <w:r w:rsidRPr="00CE758D">
        <w:rPr>
          <w:sz w:val="24"/>
        </w:rPr>
        <w:object w:dxaOrig="13606" w:dyaOrig="3510" w14:anchorId="16A48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08pt" o:ole="">
            <v:imagedata r:id="rId12" o:title=""/>
          </v:shape>
          <o:OLEObject Type="Embed" ProgID="Excel.Sheet.12" ShapeID="_x0000_i1025" DrawAspect="Content" ObjectID="_1532526530" r:id="rId13"/>
        </w:object>
      </w:r>
    </w:p>
    <w:p w14:paraId="1B58159D" w14:textId="5863DD21" w:rsidR="00811E7A" w:rsidRPr="00CE758D" w:rsidRDefault="00811E7A" w:rsidP="00D2127C">
      <w:pPr>
        <w:pStyle w:val="Caption"/>
        <w:jc w:val="center"/>
      </w:pPr>
      <w:r w:rsidRPr="00CE758D">
        <w:t xml:space="preserve">Figure 1: </w:t>
      </w:r>
      <w:r w:rsidR="000B2036" w:rsidRPr="00CE758D">
        <w:t xml:space="preserve">An </w:t>
      </w:r>
      <w:r w:rsidRPr="00CE758D">
        <w:t xml:space="preserve">example of </w:t>
      </w:r>
      <w:r w:rsidR="00891651" w:rsidRPr="00CE758D">
        <w:t xml:space="preserve">dynamic </w:t>
      </w:r>
      <w:r w:rsidRPr="00CE758D">
        <w:t>eMBB (yellow) and URLLC (blue/red) multiplexing</w:t>
      </w:r>
    </w:p>
    <w:p w14:paraId="00BD7626" w14:textId="71A5190D" w:rsidR="00AC5C71" w:rsidRPr="00CE758D" w:rsidRDefault="00D32809" w:rsidP="00B620F1">
      <w:pPr>
        <w:jc w:val="both"/>
        <w:rPr>
          <w:sz w:val="24"/>
        </w:rPr>
      </w:pPr>
      <w:r w:rsidRPr="00CE758D">
        <w:rPr>
          <w:sz w:val="24"/>
        </w:rPr>
        <w:t xml:space="preserve">Dynamic </w:t>
      </w:r>
      <w:r w:rsidR="00C403A2" w:rsidRPr="00CE758D">
        <w:rPr>
          <w:sz w:val="24"/>
        </w:rPr>
        <w:t xml:space="preserve">eMBB-URLLC </w:t>
      </w:r>
      <w:r w:rsidRPr="00CE758D">
        <w:rPr>
          <w:sz w:val="24"/>
        </w:rPr>
        <w:t>multip</w:t>
      </w:r>
      <w:r w:rsidR="00C403A2" w:rsidRPr="00CE758D">
        <w:rPr>
          <w:sz w:val="24"/>
        </w:rPr>
        <w:t xml:space="preserve">lexing </w:t>
      </w:r>
      <w:r w:rsidR="000B2A40" w:rsidRPr="00CE758D">
        <w:rPr>
          <w:sz w:val="24"/>
        </w:rPr>
        <w:t xml:space="preserve">both </w:t>
      </w:r>
      <w:r w:rsidRPr="00CE758D">
        <w:rPr>
          <w:sz w:val="24"/>
        </w:rPr>
        <w:t>improves system efficiency</w:t>
      </w:r>
      <w:r w:rsidR="000B2A40" w:rsidRPr="00CE758D">
        <w:rPr>
          <w:sz w:val="24"/>
        </w:rPr>
        <w:t xml:space="preserve"> and</w:t>
      </w:r>
      <w:r w:rsidRPr="00CE758D">
        <w:rPr>
          <w:sz w:val="24"/>
        </w:rPr>
        <w:t xml:space="preserve"> </w:t>
      </w:r>
      <w:r w:rsidR="00513C9E" w:rsidRPr="00CE758D">
        <w:rPr>
          <w:sz w:val="24"/>
        </w:rPr>
        <w:t>significantly increases</w:t>
      </w:r>
      <w:r w:rsidRPr="00CE758D">
        <w:rPr>
          <w:sz w:val="24"/>
        </w:rPr>
        <w:t xml:space="preserve"> the cell </w:t>
      </w:r>
      <w:r w:rsidR="00C75BA9" w:rsidRPr="00CE758D">
        <w:rPr>
          <w:sz w:val="24"/>
        </w:rPr>
        <w:t>capacity for</w:t>
      </w:r>
      <w:r w:rsidR="00A04770" w:rsidRPr="00CE758D">
        <w:rPr>
          <w:sz w:val="24"/>
        </w:rPr>
        <w:t xml:space="preserve"> URLLC</w:t>
      </w:r>
      <w:r w:rsidR="00180225" w:rsidRPr="00CE758D">
        <w:rPr>
          <w:sz w:val="24"/>
        </w:rPr>
        <w:t>.</w:t>
      </w:r>
      <w:r w:rsidR="00AC5C71" w:rsidRPr="00CE758D">
        <w:rPr>
          <w:sz w:val="24"/>
        </w:rPr>
        <w:t xml:space="preserve"> One alternative proposal</w:t>
      </w:r>
      <w:r w:rsidR="00BA5724" w:rsidRPr="00CE758D">
        <w:rPr>
          <w:sz w:val="24"/>
        </w:rPr>
        <w:t xml:space="preserve"> </w:t>
      </w:r>
      <w:r w:rsidR="00AC5C71" w:rsidRPr="00CE758D">
        <w:rPr>
          <w:sz w:val="24"/>
        </w:rPr>
        <w:t>is to partition system</w:t>
      </w:r>
      <w:r w:rsidR="00CB3404" w:rsidRPr="00CE758D">
        <w:rPr>
          <w:sz w:val="24"/>
        </w:rPr>
        <w:t xml:space="preserve"> </w:t>
      </w:r>
      <w:r w:rsidR="006C7D65" w:rsidRPr="00CE758D">
        <w:rPr>
          <w:sz w:val="24"/>
        </w:rPr>
        <w:t>bandwidth</w:t>
      </w:r>
      <w:r w:rsidR="00CB3404" w:rsidRPr="00CE758D">
        <w:rPr>
          <w:sz w:val="24"/>
        </w:rPr>
        <w:t xml:space="preserve"> static</w:t>
      </w:r>
      <w:r w:rsidR="006C7D65" w:rsidRPr="00CE758D">
        <w:rPr>
          <w:sz w:val="24"/>
        </w:rPr>
        <w:t>ally</w:t>
      </w:r>
      <w:r w:rsidR="00CB3404" w:rsidRPr="00CE758D">
        <w:rPr>
          <w:sz w:val="24"/>
        </w:rPr>
        <w:t xml:space="preserve"> or semi</w:t>
      </w:r>
      <w:r w:rsidR="00AC5C71" w:rsidRPr="00CE758D">
        <w:rPr>
          <w:sz w:val="24"/>
        </w:rPr>
        <w:t>-static</w:t>
      </w:r>
      <w:r w:rsidR="006C7D65" w:rsidRPr="00CE758D">
        <w:rPr>
          <w:sz w:val="24"/>
        </w:rPr>
        <w:t>ally</w:t>
      </w:r>
      <w:r w:rsidR="00AC5C71" w:rsidRPr="00CE758D">
        <w:rPr>
          <w:sz w:val="24"/>
        </w:rPr>
        <w:t>, and</w:t>
      </w:r>
      <w:r w:rsidR="00FF5159" w:rsidRPr="00CE758D">
        <w:rPr>
          <w:sz w:val="24"/>
        </w:rPr>
        <w:t xml:space="preserve"> serve URLLC and eMBB traffic in an FDM fashion.</w:t>
      </w:r>
      <w:r w:rsidR="00F3639B" w:rsidRPr="00CE758D">
        <w:rPr>
          <w:sz w:val="24"/>
        </w:rPr>
        <w:t xml:space="preserve"> Next, we present </w:t>
      </w:r>
      <w:r w:rsidR="00C75BA9" w:rsidRPr="00CE758D">
        <w:rPr>
          <w:sz w:val="24"/>
        </w:rPr>
        <w:t xml:space="preserve">theoretical queueing analysis and </w:t>
      </w:r>
      <w:r w:rsidR="00F3639B" w:rsidRPr="00CE758D">
        <w:rPr>
          <w:sz w:val="24"/>
        </w:rPr>
        <w:t>system-level simulation results to show that static frequency divi</w:t>
      </w:r>
      <w:r w:rsidR="008B3EDE" w:rsidRPr="00CE758D">
        <w:rPr>
          <w:sz w:val="24"/>
        </w:rPr>
        <w:t xml:space="preserve">sion multiplexing leads to </w:t>
      </w:r>
      <w:r w:rsidR="00F3639B" w:rsidRPr="00CE758D">
        <w:rPr>
          <w:sz w:val="24"/>
        </w:rPr>
        <w:t>low system utilization and low cell capacity f</w:t>
      </w:r>
      <w:r w:rsidR="005D79B6" w:rsidRPr="00CE758D">
        <w:rPr>
          <w:sz w:val="24"/>
        </w:rPr>
        <w:t>or URLLC traffic</w:t>
      </w:r>
      <w:r w:rsidR="004074AE" w:rsidRPr="00CE758D">
        <w:rPr>
          <w:sz w:val="24"/>
        </w:rPr>
        <w:t>.</w:t>
      </w:r>
      <w:r w:rsidR="002B290D" w:rsidRPr="00CE758D">
        <w:rPr>
          <w:sz w:val="24"/>
        </w:rPr>
        <w:t xml:space="preserve"> Hence</w:t>
      </w:r>
      <w:r w:rsidR="005F3574" w:rsidRPr="00CE758D">
        <w:rPr>
          <w:sz w:val="24"/>
        </w:rPr>
        <w:t>, dynamic multiplexing is desired.</w:t>
      </w:r>
    </w:p>
    <w:p w14:paraId="4C214D2B" w14:textId="0E55D5FC" w:rsidR="00C75BA9" w:rsidRPr="00CE758D" w:rsidRDefault="00C75BA9" w:rsidP="0054298B">
      <w:pPr>
        <w:pStyle w:val="Heading2"/>
        <w:rPr>
          <w:lang w:val="en-US"/>
        </w:rPr>
      </w:pPr>
      <w:r w:rsidRPr="00CE758D">
        <w:rPr>
          <w:lang w:val="en-US"/>
        </w:rPr>
        <w:t>Theoretical Queueing Analysis</w:t>
      </w:r>
    </w:p>
    <w:p w14:paraId="35D6D929" w14:textId="52A045B8" w:rsidR="00C75BA9" w:rsidRPr="00CE758D" w:rsidRDefault="00891B82" w:rsidP="00C75BA9">
      <w:pPr>
        <w:rPr>
          <w:sz w:val="24"/>
          <w:szCs w:val="24"/>
        </w:rPr>
      </w:pPr>
      <w:r w:rsidRPr="00CE758D">
        <w:rPr>
          <w:sz w:val="24"/>
          <w:szCs w:val="24"/>
        </w:rPr>
        <w:t>Assume some bandwidth is reserved for URLLC. Next w</w:t>
      </w:r>
      <w:r w:rsidR="00E30DEC" w:rsidRPr="00CE758D">
        <w:rPr>
          <w:sz w:val="24"/>
          <w:szCs w:val="24"/>
        </w:rPr>
        <w:t>e</w:t>
      </w:r>
      <w:r w:rsidR="004B5A37" w:rsidRPr="00CE758D">
        <w:rPr>
          <w:sz w:val="24"/>
          <w:szCs w:val="24"/>
        </w:rPr>
        <w:t xml:space="preserve"> </w:t>
      </w:r>
      <w:r w:rsidR="00747542" w:rsidRPr="00CE758D">
        <w:rPr>
          <w:sz w:val="24"/>
          <w:szCs w:val="24"/>
        </w:rPr>
        <w:t>use a simplified queueing model to gain</w:t>
      </w:r>
      <w:r w:rsidR="004B5A37" w:rsidRPr="00CE758D">
        <w:rPr>
          <w:sz w:val="24"/>
          <w:szCs w:val="24"/>
        </w:rPr>
        <w:t xml:space="preserve"> qualitative insight on how the </w:t>
      </w:r>
      <w:r w:rsidR="008E40C3" w:rsidRPr="00CE758D">
        <w:rPr>
          <w:sz w:val="24"/>
          <w:szCs w:val="24"/>
        </w:rPr>
        <w:t>system</w:t>
      </w:r>
      <w:r w:rsidR="004B5A37" w:rsidRPr="00CE758D">
        <w:rPr>
          <w:sz w:val="24"/>
          <w:szCs w:val="24"/>
        </w:rPr>
        <w:t xml:space="preserve"> capacity </w:t>
      </w:r>
      <w:r w:rsidR="00251D5F" w:rsidRPr="00CE758D">
        <w:rPr>
          <w:sz w:val="24"/>
          <w:szCs w:val="24"/>
        </w:rPr>
        <w:t xml:space="preserve">of URLLC </w:t>
      </w:r>
      <w:r w:rsidR="004B5A37" w:rsidRPr="00CE758D">
        <w:rPr>
          <w:sz w:val="24"/>
          <w:szCs w:val="24"/>
        </w:rPr>
        <w:t>scales with the reserved bandwidth</w:t>
      </w:r>
      <w:r w:rsidR="00254169" w:rsidRPr="00CE758D">
        <w:rPr>
          <w:sz w:val="24"/>
          <w:szCs w:val="24"/>
        </w:rPr>
        <w:t>.</w:t>
      </w:r>
      <w:r w:rsidR="008B3EDE" w:rsidRPr="00CE758D">
        <w:rPr>
          <w:sz w:val="24"/>
          <w:szCs w:val="24"/>
        </w:rPr>
        <w:t xml:space="preserve"> </w:t>
      </w:r>
      <w:r w:rsidR="002B163D" w:rsidRPr="00CE758D">
        <w:rPr>
          <w:sz w:val="24"/>
          <w:szCs w:val="24"/>
        </w:rPr>
        <w:t>System-level simulation r</w:t>
      </w:r>
      <w:r w:rsidR="003938E9" w:rsidRPr="00CE758D">
        <w:rPr>
          <w:sz w:val="24"/>
          <w:szCs w:val="24"/>
        </w:rPr>
        <w:t>esults will be presented next</w:t>
      </w:r>
      <w:r w:rsidR="002B163D" w:rsidRPr="00CE758D">
        <w:rPr>
          <w:sz w:val="24"/>
          <w:szCs w:val="24"/>
        </w:rPr>
        <w:t xml:space="preserve">. </w:t>
      </w:r>
      <w:r w:rsidR="007C03EB" w:rsidRPr="00CE758D">
        <w:rPr>
          <w:sz w:val="24"/>
          <w:szCs w:val="24"/>
        </w:rPr>
        <w:t>Consider the URLLC traffic model to be Poisson</w:t>
      </w:r>
      <w:r w:rsidR="00747542" w:rsidRPr="00CE758D">
        <w:rPr>
          <w:sz w:val="24"/>
          <w:szCs w:val="24"/>
        </w:rPr>
        <w:t>.</w:t>
      </w:r>
      <w:r w:rsidR="00594723" w:rsidRPr="00CE758D">
        <w:rPr>
          <w:sz w:val="24"/>
          <w:szCs w:val="24"/>
        </w:rPr>
        <w:t xml:space="preserve"> Consider the</w:t>
      </w:r>
      <w:r w:rsidR="008057A8" w:rsidRPr="00CE758D">
        <w:rPr>
          <w:sz w:val="24"/>
          <w:szCs w:val="24"/>
        </w:rPr>
        <w:t xml:space="preserve"> </w:t>
      </w:r>
      <w:r w:rsidR="00747542" w:rsidRPr="00CE758D">
        <w:rPr>
          <w:sz w:val="24"/>
          <w:szCs w:val="24"/>
        </w:rPr>
        <w:t xml:space="preserve">URLLC KPIs </w:t>
      </w:r>
      <w:r w:rsidR="00594723" w:rsidRPr="00CE758D">
        <w:rPr>
          <w:sz w:val="24"/>
          <w:szCs w:val="24"/>
        </w:rPr>
        <w:t xml:space="preserve">that </w:t>
      </w:r>
      <w:r w:rsidR="00B51BFE" w:rsidRPr="00CE758D">
        <w:rPr>
          <w:sz w:val="24"/>
          <w:szCs w:val="24"/>
        </w:rPr>
        <w:t xml:space="preserve">comprise of </w:t>
      </w:r>
      <w:r w:rsidR="00747542" w:rsidRPr="00CE758D">
        <w:rPr>
          <w:sz w:val="24"/>
          <w:szCs w:val="24"/>
        </w:rPr>
        <w:t>hard latency an</w:t>
      </w:r>
      <w:r w:rsidR="00594723" w:rsidRPr="00CE758D">
        <w:rPr>
          <w:sz w:val="24"/>
          <w:szCs w:val="24"/>
        </w:rPr>
        <w:t>d reliability requirement</w:t>
      </w:r>
      <w:r w:rsidR="00B51BFE" w:rsidRPr="00CE758D">
        <w:rPr>
          <w:sz w:val="24"/>
          <w:szCs w:val="24"/>
        </w:rPr>
        <w:t>s</w:t>
      </w:r>
      <w:r w:rsidR="00692019" w:rsidRPr="00CE758D">
        <w:rPr>
          <w:sz w:val="24"/>
          <w:szCs w:val="24"/>
        </w:rPr>
        <w:t>. Th</w:t>
      </w:r>
      <w:r w:rsidR="00A50CB5" w:rsidRPr="00CE758D">
        <w:rPr>
          <w:sz w:val="24"/>
          <w:szCs w:val="24"/>
        </w:rPr>
        <w:t>at</w:t>
      </w:r>
      <w:r w:rsidR="00692019" w:rsidRPr="00CE758D">
        <w:rPr>
          <w:sz w:val="24"/>
          <w:szCs w:val="24"/>
        </w:rPr>
        <w:t xml:space="preserve"> is,</w:t>
      </w:r>
      <w:r w:rsidR="00747542" w:rsidRPr="00CE758D">
        <w:rPr>
          <w:sz w:val="24"/>
          <w:szCs w:val="24"/>
        </w:rPr>
        <w:t xml:space="preserve"> one packet of X</w:t>
      </w:r>
      <w:r w:rsidR="00594723" w:rsidRPr="00CE758D">
        <w:rPr>
          <w:sz w:val="24"/>
          <w:szCs w:val="24"/>
        </w:rPr>
        <w:t xml:space="preserve"> (e.g., 32 bytes)</w:t>
      </w:r>
      <w:r w:rsidR="00747542" w:rsidRPr="00CE758D">
        <w:rPr>
          <w:sz w:val="24"/>
          <w:szCs w:val="24"/>
        </w:rPr>
        <w:t xml:space="preserve"> bytes </w:t>
      </w:r>
      <w:r w:rsidR="00594723" w:rsidRPr="00CE758D">
        <w:rPr>
          <w:sz w:val="24"/>
          <w:szCs w:val="24"/>
        </w:rPr>
        <w:t xml:space="preserve">must be delivered with L (e.g., 1ms) ms </w:t>
      </w:r>
      <w:r w:rsidR="00747542" w:rsidRPr="00CE758D">
        <w:rPr>
          <w:sz w:val="24"/>
          <w:szCs w:val="24"/>
        </w:rPr>
        <w:t>between radio protocol</w:t>
      </w:r>
      <w:r w:rsidR="00617F5D" w:rsidRPr="00CE758D">
        <w:rPr>
          <w:sz w:val="24"/>
          <w:szCs w:val="24"/>
        </w:rPr>
        <w:t xml:space="preserve"> layer 2/3 </w:t>
      </w:r>
      <w:r w:rsidR="00747542" w:rsidRPr="00CE758D">
        <w:rPr>
          <w:sz w:val="24"/>
          <w:szCs w:val="24"/>
        </w:rPr>
        <w:t>ingress/egress points</w:t>
      </w:r>
      <w:r w:rsidR="00594723" w:rsidRPr="00CE758D">
        <w:rPr>
          <w:sz w:val="24"/>
          <w:szCs w:val="24"/>
        </w:rPr>
        <w:t xml:space="preserve"> and the long-term average loss of packets (due to HARQ failure and missed deadline) must be less than R (e.g., 1e-5)</w:t>
      </w:r>
      <w:r w:rsidR="00647167" w:rsidRPr="00CE758D">
        <w:rPr>
          <w:sz w:val="24"/>
          <w:szCs w:val="24"/>
        </w:rPr>
        <w:t xml:space="preserve"> </w:t>
      </w:r>
      <w:r w:rsidR="00AC075B" w:rsidRPr="00CE758D">
        <w:rPr>
          <w:sz w:val="24"/>
          <w:szCs w:val="24"/>
        </w:rPr>
        <w:t>[1]</w:t>
      </w:r>
      <w:r w:rsidR="00594723" w:rsidRPr="00CE758D">
        <w:rPr>
          <w:sz w:val="24"/>
          <w:szCs w:val="24"/>
        </w:rPr>
        <w:t xml:space="preserve">. </w:t>
      </w:r>
      <w:r w:rsidR="008057A8" w:rsidRPr="00CE758D">
        <w:rPr>
          <w:sz w:val="24"/>
          <w:szCs w:val="24"/>
        </w:rPr>
        <w:t>The amount of reserved bandwidth decides how many concurrent URLLC transmissions</w:t>
      </w:r>
      <w:r w:rsidR="00570954" w:rsidRPr="00CE758D">
        <w:rPr>
          <w:sz w:val="24"/>
          <w:szCs w:val="24"/>
        </w:rPr>
        <w:t xml:space="preserve"> </w:t>
      </w:r>
      <w:r w:rsidR="008057A8" w:rsidRPr="00CE758D">
        <w:rPr>
          <w:sz w:val="24"/>
          <w:szCs w:val="24"/>
        </w:rPr>
        <w:t xml:space="preserve">can </w:t>
      </w:r>
      <w:r w:rsidR="00ED7AC1" w:rsidRPr="00CE758D">
        <w:rPr>
          <w:sz w:val="24"/>
          <w:szCs w:val="24"/>
        </w:rPr>
        <w:t>be FDM’ed</w:t>
      </w:r>
      <w:r w:rsidR="008057A8" w:rsidRPr="00CE758D">
        <w:rPr>
          <w:sz w:val="24"/>
          <w:szCs w:val="24"/>
        </w:rPr>
        <w:t xml:space="preserve"> in one short subframe.</w:t>
      </w:r>
      <w:r w:rsidR="00751789" w:rsidRPr="00CE758D">
        <w:rPr>
          <w:sz w:val="24"/>
          <w:szCs w:val="24"/>
        </w:rPr>
        <w:t xml:space="preserve"> </w:t>
      </w:r>
      <w:r w:rsidR="00594723" w:rsidRPr="00CE758D">
        <w:rPr>
          <w:sz w:val="24"/>
          <w:szCs w:val="24"/>
        </w:rPr>
        <w:t>From these assumptions</w:t>
      </w:r>
      <w:r w:rsidR="00751789" w:rsidRPr="00CE758D">
        <w:rPr>
          <w:sz w:val="24"/>
          <w:szCs w:val="24"/>
        </w:rPr>
        <w:t>, let’s consider an M/D/m/m queueing mode</w:t>
      </w:r>
      <w:r w:rsidR="00747542" w:rsidRPr="00CE758D">
        <w:rPr>
          <w:sz w:val="24"/>
          <w:szCs w:val="24"/>
        </w:rPr>
        <w:t>l: ‘M’ means the arrival process is Poisson, ‘D’ means that the over-the-air</w:t>
      </w:r>
      <w:r w:rsidR="001D7246">
        <w:rPr>
          <w:sz w:val="24"/>
          <w:szCs w:val="24"/>
        </w:rPr>
        <w:t xml:space="preserve"> delay is a deterministic value</w:t>
      </w:r>
      <w:r w:rsidR="00747542" w:rsidRPr="00CE758D">
        <w:rPr>
          <w:sz w:val="24"/>
          <w:szCs w:val="24"/>
        </w:rPr>
        <w:t xml:space="preserve"> (e.g., assuming all URLLC transmissions </w:t>
      </w:r>
      <w:r w:rsidR="00E623BF" w:rsidRPr="00CE758D">
        <w:rPr>
          <w:sz w:val="24"/>
          <w:szCs w:val="24"/>
        </w:rPr>
        <w:t>can be</w:t>
      </w:r>
      <w:r w:rsidR="00747542" w:rsidRPr="00CE758D">
        <w:rPr>
          <w:sz w:val="24"/>
          <w:szCs w:val="24"/>
        </w:rPr>
        <w:t xml:space="preserve"> decoded successfully in one transmission</w:t>
      </w:r>
      <w:r w:rsidR="00E623BF" w:rsidRPr="00CE758D">
        <w:rPr>
          <w:sz w:val="24"/>
          <w:szCs w:val="24"/>
        </w:rPr>
        <w:t xml:space="preserve"> and there is no need for HARQ retransmission</w:t>
      </w:r>
      <w:r w:rsidR="00617BFB" w:rsidRPr="00CE758D">
        <w:rPr>
          <w:sz w:val="24"/>
          <w:szCs w:val="24"/>
        </w:rPr>
        <w:t>s</w:t>
      </w:r>
      <w:r w:rsidR="00BE5EF3" w:rsidRPr="00CE758D">
        <w:rPr>
          <w:sz w:val="24"/>
          <w:szCs w:val="24"/>
        </w:rPr>
        <w:t xml:space="preserve"> nor ACK/NACK feedback</w:t>
      </w:r>
      <w:r w:rsidR="00747542" w:rsidRPr="00CE758D">
        <w:rPr>
          <w:sz w:val="24"/>
          <w:szCs w:val="24"/>
        </w:rPr>
        <w:t xml:space="preserve">), the first ‘m’ denotes the maximum number of concurrent transmissions, and the second ‘m’ indicates that if a packet has non-zero queueing delay, then it </w:t>
      </w:r>
      <w:r w:rsidR="009C45BF">
        <w:rPr>
          <w:sz w:val="24"/>
          <w:szCs w:val="24"/>
        </w:rPr>
        <w:t xml:space="preserve">is of no use and </w:t>
      </w:r>
      <w:r w:rsidR="00747542" w:rsidRPr="00CE758D">
        <w:rPr>
          <w:sz w:val="24"/>
          <w:szCs w:val="24"/>
        </w:rPr>
        <w:t>dropped from the system due to</w:t>
      </w:r>
      <w:r w:rsidR="005464AB" w:rsidRPr="00CE758D">
        <w:rPr>
          <w:sz w:val="24"/>
          <w:szCs w:val="24"/>
        </w:rPr>
        <w:t xml:space="preserve"> missing</w:t>
      </w:r>
      <w:r w:rsidR="00747542" w:rsidRPr="00CE758D">
        <w:rPr>
          <w:sz w:val="24"/>
          <w:szCs w:val="24"/>
        </w:rPr>
        <w:t xml:space="preserve"> </w:t>
      </w:r>
      <w:r w:rsidR="0066492A" w:rsidRPr="00CE758D">
        <w:rPr>
          <w:sz w:val="24"/>
          <w:szCs w:val="24"/>
        </w:rPr>
        <w:t>a</w:t>
      </w:r>
      <w:r w:rsidR="00537EFA" w:rsidRPr="00CE758D">
        <w:rPr>
          <w:sz w:val="24"/>
          <w:szCs w:val="24"/>
        </w:rPr>
        <w:t xml:space="preserve"> stringent</w:t>
      </w:r>
      <w:r w:rsidR="00A91B73" w:rsidRPr="00CE758D">
        <w:rPr>
          <w:sz w:val="24"/>
          <w:szCs w:val="24"/>
        </w:rPr>
        <w:t xml:space="preserve"> </w:t>
      </w:r>
      <w:r w:rsidR="00537EFA" w:rsidRPr="00CE758D">
        <w:rPr>
          <w:sz w:val="24"/>
          <w:szCs w:val="24"/>
        </w:rPr>
        <w:t xml:space="preserve">hard </w:t>
      </w:r>
      <w:r w:rsidR="00A91B73" w:rsidRPr="00CE758D">
        <w:rPr>
          <w:sz w:val="24"/>
          <w:szCs w:val="24"/>
        </w:rPr>
        <w:t>deadline</w:t>
      </w:r>
      <w:r w:rsidR="00747542" w:rsidRPr="00CE758D">
        <w:rPr>
          <w:sz w:val="24"/>
          <w:szCs w:val="24"/>
        </w:rPr>
        <w:t>.</w:t>
      </w:r>
    </w:p>
    <w:p w14:paraId="43ACB4F9" w14:textId="5D15B050" w:rsidR="0047044A" w:rsidRPr="00CE758D" w:rsidRDefault="0003194F" w:rsidP="00C75BA9">
      <w:pPr>
        <w:rPr>
          <w:sz w:val="24"/>
          <w:szCs w:val="24"/>
        </w:rPr>
      </w:pPr>
      <w:r w:rsidRPr="00CE758D">
        <w:rPr>
          <w:sz w:val="24"/>
          <w:szCs w:val="24"/>
        </w:rPr>
        <w:lastRenderedPageBreak/>
        <w:t xml:space="preserve">In the M/D/m/m </w:t>
      </w:r>
      <w:r w:rsidR="00A4055F" w:rsidRPr="00CE758D">
        <w:rPr>
          <w:sz w:val="24"/>
          <w:szCs w:val="24"/>
        </w:rPr>
        <w:t xml:space="preserve">queueing </w:t>
      </w:r>
      <w:r w:rsidRPr="00CE758D">
        <w:rPr>
          <w:sz w:val="24"/>
          <w:szCs w:val="24"/>
        </w:rPr>
        <w:t xml:space="preserve">model, </w:t>
      </w:r>
      <w:r w:rsidR="0047044A" w:rsidRPr="00CE758D">
        <w:rPr>
          <w:sz w:val="24"/>
          <w:szCs w:val="24"/>
        </w:rPr>
        <w:t>the loss of system reliability is</w:t>
      </w:r>
      <w:r w:rsidR="000A0AA4" w:rsidRPr="00CE758D">
        <w:rPr>
          <w:sz w:val="24"/>
          <w:szCs w:val="24"/>
        </w:rPr>
        <w:t xml:space="preserve"> the Erlang-B formula [</w:t>
      </w:r>
      <w:r w:rsidR="001A46C4">
        <w:rPr>
          <w:sz w:val="24"/>
          <w:szCs w:val="24"/>
        </w:rPr>
        <w:t>2</w:t>
      </w:r>
      <w:r w:rsidR="00070442" w:rsidRPr="00CE758D">
        <w:rPr>
          <w:sz w:val="24"/>
          <w:szCs w:val="24"/>
        </w:rPr>
        <w:t>, p179</w:t>
      </w:r>
      <w:r w:rsidR="000A0AA4" w:rsidRPr="00CE758D">
        <w:rPr>
          <w:sz w:val="24"/>
          <w:szCs w:val="24"/>
        </w:rPr>
        <w:t>]:</w:t>
      </w:r>
    </w:p>
    <w:p w14:paraId="5F693973" w14:textId="54422D09" w:rsidR="0047044A" w:rsidRPr="00CE758D" w:rsidRDefault="00070442" w:rsidP="007326CC">
      <w:pPr>
        <w:jc w:val="center"/>
        <w:rPr>
          <w:sz w:val="24"/>
          <w:szCs w:val="24"/>
        </w:rPr>
      </w:pPr>
      <w:r w:rsidRPr="00CE758D">
        <w:rPr>
          <w:noProof/>
          <w:sz w:val="24"/>
          <w:szCs w:val="24"/>
          <w:lang w:eastAsia="zh-TW"/>
        </w:rPr>
        <w:drawing>
          <wp:inline distT="0" distB="0" distL="0" distR="0" wp14:anchorId="09C68D76" wp14:editId="7FCB9335">
            <wp:extent cx="1304925" cy="3262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odeCogsEqn (1).png"/>
                    <pic:cNvPicPr/>
                  </pic:nvPicPr>
                  <pic:blipFill>
                    <a:blip r:embed="rId14">
                      <a:extLst>
                        <a:ext uri="{28A0092B-C50C-407E-A947-70E740481C1C}">
                          <a14:useLocalDpi xmlns:a14="http://schemas.microsoft.com/office/drawing/2010/main" val="0"/>
                        </a:ext>
                      </a:extLst>
                    </a:blip>
                    <a:stretch>
                      <a:fillRect/>
                    </a:stretch>
                  </pic:blipFill>
                  <pic:spPr>
                    <a:xfrm>
                      <a:off x="0" y="0"/>
                      <a:ext cx="1354413" cy="338603"/>
                    </a:xfrm>
                    <a:prstGeom prst="rect">
                      <a:avLst/>
                    </a:prstGeom>
                  </pic:spPr>
                </pic:pic>
              </a:graphicData>
            </a:graphic>
          </wp:inline>
        </w:drawing>
      </w:r>
    </w:p>
    <w:p w14:paraId="5B59C6B0" w14:textId="5E8AC3C4" w:rsidR="007326CC" w:rsidRPr="00CE758D" w:rsidRDefault="007326CC" w:rsidP="007326CC">
      <w:pPr>
        <w:rPr>
          <w:sz w:val="24"/>
          <w:szCs w:val="24"/>
        </w:rPr>
      </w:pPr>
      <w:r w:rsidRPr="00CE758D">
        <w:rPr>
          <w:sz w:val="24"/>
          <w:szCs w:val="24"/>
        </w:rPr>
        <w:t xml:space="preserve">where λ is the Poisson arrival rate </w:t>
      </w:r>
      <w:r w:rsidR="000A0AA4" w:rsidRPr="00CE758D">
        <w:rPr>
          <w:sz w:val="24"/>
          <w:szCs w:val="24"/>
        </w:rPr>
        <w:t xml:space="preserve">in the unit of packets per short subframe, </w:t>
      </w:r>
      <w:r w:rsidRPr="00CE758D">
        <w:rPr>
          <w:sz w:val="24"/>
          <w:szCs w:val="24"/>
        </w:rPr>
        <w:t xml:space="preserve">and </w:t>
      </w:r>
      <w:r w:rsidR="000A0AA4" w:rsidRPr="00CE758D">
        <w:rPr>
          <w:sz w:val="24"/>
          <w:szCs w:val="24"/>
        </w:rPr>
        <w:t>(1/</w:t>
      </w:r>
      <w:r w:rsidRPr="00CE758D">
        <w:rPr>
          <w:sz w:val="24"/>
          <w:szCs w:val="24"/>
        </w:rPr>
        <w:t>μ</w:t>
      </w:r>
      <w:r w:rsidR="000A0AA4" w:rsidRPr="00CE758D">
        <w:rPr>
          <w:sz w:val="24"/>
          <w:szCs w:val="24"/>
        </w:rPr>
        <w:t>)</w:t>
      </w:r>
      <w:r w:rsidRPr="00CE758D">
        <w:rPr>
          <w:sz w:val="24"/>
          <w:szCs w:val="24"/>
        </w:rPr>
        <w:t xml:space="preserve"> is the deterministic service</w:t>
      </w:r>
      <w:r w:rsidR="000A0AA4" w:rsidRPr="00CE758D">
        <w:rPr>
          <w:sz w:val="24"/>
          <w:szCs w:val="24"/>
        </w:rPr>
        <w:t xml:space="preserve"> time</w:t>
      </w:r>
      <w:r w:rsidR="00FC382E" w:rsidRPr="00CE758D">
        <w:rPr>
          <w:sz w:val="24"/>
          <w:szCs w:val="24"/>
        </w:rPr>
        <w:t xml:space="preserve"> in the unit of short subframe</w:t>
      </w:r>
      <w:r w:rsidR="000A0AA4" w:rsidRPr="00CE758D">
        <w:rPr>
          <w:sz w:val="24"/>
          <w:szCs w:val="24"/>
        </w:rPr>
        <w:t>; let μ=1 here.</w:t>
      </w:r>
      <w:r w:rsidR="00070442" w:rsidRPr="00CE758D">
        <w:rPr>
          <w:sz w:val="24"/>
          <w:szCs w:val="24"/>
        </w:rPr>
        <w:t xml:space="preserve"> The corresponding system utilization</w:t>
      </w:r>
      <w:r w:rsidR="00161FD7" w:rsidRPr="00CE758D">
        <w:rPr>
          <w:sz w:val="24"/>
          <w:szCs w:val="24"/>
        </w:rPr>
        <w:t>, defined as the time-average proportion of allocated resources,</w:t>
      </w:r>
      <w:r w:rsidR="00070442" w:rsidRPr="00CE758D">
        <w:rPr>
          <w:sz w:val="24"/>
          <w:szCs w:val="24"/>
        </w:rPr>
        <w:t xml:space="preserve"> is</w:t>
      </w:r>
    </w:p>
    <w:p w14:paraId="648DC823" w14:textId="4950D485" w:rsidR="00070442" w:rsidRPr="00CE758D" w:rsidRDefault="00070442" w:rsidP="00070442">
      <w:pPr>
        <w:jc w:val="center"/>
        <w:rPr>
          <w:sz w:val="24"/>
          <w:szCs w:val="24"/>
        </w:rPr>
      </w:pPr>
      <w:r w:rsidRPr="00CE758D">
        <w:rPr>
          <w:noProof/>
          <w:sz w:val="24"/>
          <w:szCs w:val="24"/>
          <w:lang w:eastAsia="zh-TW"/>
        </w:rPr>
        <w:drawing>
          <wp:inline distT="0" distB="0" distL="0" distR="0" wp14:anchorId="3CF5DB37" wp14:editId="24484E81">
            <wp:extent cx="1438275" cy="371554"/>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odeCogsEqn (3).png"/>
                    <pic:cNvPicPr/>
                  </pic:nvPicPr>
                  <pic:blipFill>
                    <a:blip r:embed="rId15">
                      <a:extLst>
                        <a:ext uri="{28A0092B-C50C-407E-A947-70E740481C1C}">
                          <a14:useLocalDpi xmlns:a14="http://schemas.microsoft.com/office/drawing/2010/main" val="0"/>
                        </a:ext>
                      </a:extLst>
                    </a:blip>
                    <a:stretch>
                      <a:fillRect/>
                    </a:stretch>
                  </pic:blipFill>
                  <pic:spPr>
                    <a:xfrm>
                      <a:off x="0" y="0"/>
                      <a:ext cx="1483958" cy="383356"/>
                    </a:xfrm>
                    <a:prstGeom prst="rect">
                      <a:avLst/>
                    </a:prstGeom>
                  </pic:spPr>
                </pic:pic>
              </a:graphicData>
            </a:graphic>
          </wp:inline>
        </w:drawing>
      </w:r>
    </w:p>
    <w:p w14:paraId="76C180E9" w14:textId="31ACC936" w:rsidR="00070442" w:rsidRPr="00CE758D" w:rsidRDefault="00D65D71" w:rsidP="007326CC">
      <w:pPr>
        <w:rPr>
          <w:sz w:val="24"/>
          <w:szCs w:val="24"/>
        </w:rPr>
      </w:pPr>
      <w:r w:rsidRPr="00CE758D">
        <w:rPr>
          <w:sz w:val="24"/>
          <w:szCs w:val="24"/>
        </w:rPr>
        <w:t>Figure 2 shows</w:t>
      </w:r>
      <w:r w:rsidR="007078A4" w:rsidRPr="00CE758D">
        <w:rPr>
          <w:sz w:val="24"/>
          <w:szCs w:val="24"/>
        </w:rPr>
        <w:t xml:space="preserve"> that</w:t>
      </w:r>
      <w:r w:rsidR="009E6B10" w:rsidRPr="00CE758D">
        <w:rPr>
          <w:sz w:val="24"/>
          <w:szCs w:val="24"/>
        </w:rPr>
        <w:t xml:space="preserve"> increasing </w:t>
      </w:r>
      <w:r w:rsidR="007078A4" w:rsidRPr="00CE758D">
        <w:rPr>
          <w:sz w:val="24"/>
          <w:szCs w:val="24"/>
        </w:rPr>
        <w:t xml:space="preserve">the </w:t>
      </w:r>
      <w:r w:rsidR="009E6B10" w:rsidRPr="00CE758D">
        <w:rPr>
          <w:sz w:val="24"/>
          <w:szCs w:val="24"/>
        </w:rPr>
        <w:t>Poisson arrival rate yields more seve</w:t>
      </w:r>
      <w:r w:rsidR="00C217F8" w:rsidRPr="00CE758D">
        <w:rPr>
          <w:sz w:val="24"/>
          <w:szCs w:val="24"/>
        </w:rPr>
        <w:t>re queueing effect, leading</w:t>
      </w:r>
      <w:r w:rsidR="009E6B10" w:rsidRPr="00CE758D">
        <w:rPr>
          <w:sz w:val="24"/>
          <w:szCs w:val="24"/>
        </w:rPr>
        <w:t xml:space="preserve"> to higher packet and reliability loss. </w:t>
      </w:r>
      <w:r w:rsidR="00C94E47" w:rsidRPr="00CE758D">
        <w:rPr>
          <w:sz w:val="24"/>
          <w:szCs w:val="24"/>
        </w:rPr>
        <w:t>In other words,</w:t>
      </w:r>
      <w:r w:rsidR="007078A4" w:rsidRPr="00CE758D">
        <w:rPr>
          <w:sz w:val="24"/>
          <w:szCs w:val="24"/>
        </w:rPr>
        <w:t xml:space="preserve"> as the reliability requirement </w:t>
      </w:r>
      <w:r w:rsidR="006B1DF6" w:rsidRPr="00CE758D">
        <w:rPr>
          <w:sz w:val="24"/>
          <w:szCs w:val="24"/>
        </w:rPr>
        <w:t xml:space="preserve">is </w:t>
      </w:r>
      <w:r w:rsidR="007078A4" w:rsidRPr="00CE758D">
        <w:rPr>
          <w:sz w:val="24"/>
          <w:szCs w:val="24"/>
        </w:rPr>
        <w:t>tightened, we must reduce the traffic load</w:t>
      </w:r>
      <w:r w:rsidR="00C47D08" w:rsidRPr="00CE758D">
        <w:rPr>
          <w:sz w:val="24"/>
          <w:szCs w:val="24"/>
        </w:rPr>
        <w:t xml:space="preserve"> (hence lower system utilization)</w:t>
      </w:r>
      <w:r w:rsidR="007078A4" w:rsidRPr="00CE758D">
        <w:rPr>
          <w:sz w:val="24"/>
          <w:szCs w:val="24"/>
        </w:rPr>
        <w:t xml:space="preserve"> in order to</w:t>
      </w:r>
      <w:r w:rsidR="00643DE0" w:rsidRPr="00CE758D">
        <w:rPr>
          <w:sz w:val="24"/>
          <w:szCs w:val="24"/>
        </w:rPr>
        <w:t xml:space="preserve"> continue</w:t>
      </w:r>
      <w:r w:rsidR="007078A4" w:rsidRPr="00CE758D">
        <w:rPr>
          <w:sz w:val="24"/>
          <w:szCs w:val="24"/>
        </w:rPr>
        <w:t xml:space="preserve"> meet</w:t>
      </w:r>
      <w:r w:rsidR="00643DE0" w:rsidRPr="00CE758D">
        <w:rPr>
          <w:sz w:val="24"/>
          <w:szCs w:val="24"/>
        </w:rPr>
        <w:t>ing</w:t>
      </w:r>
      <w:r w:rsidR="007078A4" w:rsidRPr="00CE758D">
        <w:rPr>
          <w:sz w:val="24"/>
          <w:szCs w:val="24"/>
        </w:rPr>
        <w:t xml:space="preserve"> the new requirement. </w:t>
      </w:r>
      <w:r w:rsidR="009E6B10" w:rsidRPr="00CE758D">
        <w:rPr>
          <w:sz w:val="24"/>
          <w:szCs w:val="24"/>
        </w:rPr>
        <w:t xml:space="preserve">Figure 3 </w:t>
      </w:r>
      <w:r w:rsidR="00070442" w:rsidRPr="00CE758D">
        <w:rPr>
          <w:sz w:val="24"/>
          <w:szCs w:val="24"/>
        </w:rPr>
        <w:t>shows</w:t>
      </w:r>
      <w:r w:rsidR="00365F63" w:rsidRPr="00CE758D">
        <w:rPr>
          <w:sz w:val="24"/>
          <w:szCs w:val="24"/>
        </w:rPr>
        <w:t xml:space="preserve"> the maximally supported arrival rate </w:t>
      </w:r>
      <w:r w:rsidR="009E6B10" w:rsidRPr="00CE758D">
        <w:rPr>
          <w:sz w:val="24"/>
          <w:szCs w:val="24"/>
        </w:rPr>
        <w:t>(i.e., system capacity)</w:t>
      </w:r>
      <w:r w:rsidR="005476AE" w:rsidRPr="00CE758D">
        <w:rPr>
          <w:sz w:val="24"/>
          <w:szCs w:val="24"/>
        </w:rPr>
        <w:t xml:space="preserve"> and the association system utilization</w:t>
      </w:r>
      <w:r w:rsidR="009E6B10" w:rsidRPr="00CE758D">
        <w:rPr>
          <w:sz w:val="24"/>
          <w:szCs w:val="24"/>
        </w:rPr>
        <w:t xml:space="preserve"> </w:t>
      </w:r>
      <w:r w:rsidR="00365F63" w:rsidRPr="00CE758D">
        <w:rPr>
          <w:sz w:val="24"/>
          <w:szCs w:val="24"/>
        </w:rPr>
        <w:t xml:space="preserve">at which </w:t>
      </w:r>
      <w:r w:rsidR="00DA1E2C" w:rsidRPr="00CE758D">
        <w:rPr>
          <w:sz w:val="24"/>
          <w:szCs w:val="24"/>
        </w:rPr>
        <w:t xml:space="preserve">the </w:t>
      </w:r>
      <w:r w:rsidR="00365F63" w:rsidRPr="00CE758D">
        <w:rPr>
          <w:sz w:val="24"/>
          <w:szCs w:val="24"/>
        </w:rPr>
        <w:t>1e-5 reliability is</w:t>
      </w:r>
      <w:r w:rsidR="009E6B10" w:rsidRPr="00CE758D">
        <w:rPr>
          <w:sz w:val="24"/>
          <w:szCs w:val="24"/>
        </w:rPr>
        <w:t xml:space="preserve"> satisfied. </w:t>
      </w:r>
      <w:r w:rsidR="00CB7287" w:rsidRPr="00CE758D">
        <w:rPr>
          <w:sz w:val="24"/>
          <w:szCs w:val="24"/>
        </w:rPr>
        <w:t>We observe that, a</w:t>
      </w:r>
      <w:r w:rsidR="009E6B10" w:rsidRPr="00CE758D">
        <w:rPr>
          <w:sz w:val="24"/>
          <w:szCs w:val="24"/>
        </w:rPr>
        <w:t>s the number of allowed FDM’ed transmissions (i.e., reserved bandwi</w:t>
      </w:r>
      <w:r w:rsidR="006414F1" w:rsidRPr="00CE758D">
        <w:rPr>
          <w:sz w:val="24"/>
          <w:szCs w:val="24"/>
        </w:rPr>
        <w:t>d</w:t>
      </w:r>
      <w:r w:rsidR="009E6B10" w:rsidRPr="00CE758D">
        <w:rPr>
          <w:sz w:val="24"/>
          <w:szCs w:val="24"/>
        </w:rPr>
        <w:t>th for UR</w:t>
      </w:r>
      <w:r w:rsidR="00190035" w:rsidRPr="00CE758D">
        <w:rPr>
          <w:sz w:val="24"/>
          <w:szCs w:val="24"/>
        </w:rPr>
        <w:t>LLC</w:t>
      </w:r>
      <w:r w:rsidR="00BC4A56" w:rsidRPr="00CE758D">
        <w:rPr>
          <w:sz w:val="24"/>
          <w:szCs w:val="24"/>
        </w:rPr>
        <w:t>)</w:t>
      </w:r>
      <w:r w:rsidR="00AC4B55" w:rsidRPr="00CE758D">
        <w:rPr>
          <w:sz w:val="24"/>
          <w:szCs w:val="24"/>
        </w:rPr>
        <w:t xml:space="preserve"> decreases</w:t>
      </w:r>
      <w:r w:rsidR="00BC4A56" w:rsidRPr="00CE758D">
        <w:rPr>
          <w:sz w:val="24"/>
          <w:szCs w:val="24"/>
        </w:rPr>
        <w:t xml:space="preserve">, the </w:t>
      </w:r>
      <w:r w:rsidR="00732F6E" w:rsidRPr="00CE758D">
        <w:rPr>
          <w:sz w:val="24"/>
          <w:szCs w:val="24"/>
        </w:rPr>
        <w:t>system capacity</w:t>
      </w:r>
      <w:r w:rsidR="009E6B10" w:rsidRPr="00CE758D">
        <w:rPr>
          <w:sz w:val="24"/>
          <w:szCs w:val="24"/>
        </w:rPr>
        <w:t xml:space="preserve"> decreases super</w:t>
      </w:r>
      <w:r w:rsidR="007078A4" w:rsidRPr="00CE758D">
        <w:rPr>
          <w:sz w:val="24"/>
          <w:szCs w:val="24"/>
        </w:rPr>
        <w:t>-</w:t>
      </w:r>
      <w:r w:rsidR="009E6B10" w:rsidRPr="00CE758D">
        <w:rPr>
          <w:sz w:val="24"/>
          <w:szCs w:val="24"/>
        </w:rPr>
        <w:t xml:space="preserve">linearly </w:t>
      </w:r>
      <w:r w:rsidR="00F41A50" w:rsidRPr="00CE758D">
        <w:rPr>
          <w:sz w:val="24"/>
          <w:szCs w:val="24"/>
        </w:rPr>
        <w:t>fast with low system utilization.</w:t>
      </w:r>
      <w:r w:rsidR="008C1BFA" w:rsidRPr="00CE758D">
        <w:rPr>
          <w:sz w:val="24"/>
          <w:szCs w:val="24"/>
        </w:rPr>
        <w:t xml:space="preserve"> </w:t>
      </w:r>
      <w:r w:rsidR="006B22EB" w:rsidRPr="00CE758D">
        <w:rPr>
          <w:sz w:val="24"/>
          <w:szCs w:val="24"/>
        </w:rPr>
        <w:t>As an</w:t>
      </w:r>
      <w:r w:rsidR="008C1BFA" w:rsidRPr="00CE758D">
        <w:rPr>
          <w:sz w:val="24"/>
          <w:szCs w:val="24"/>
        </w:rPr>
        <w:t xml:space="preserve"> example, if the number of FDM’ed transmissions is reduced from 16 to 8 to 4, </w:t>
      </w:r>
      <w:r w:rsidR="00CA0750" w:rsidRPr="00CE758D">
        <w:rPr>
          <w:sz w:val="24"/>
          <w:szCs w:val="24"/>
        </w:rPr>
        <w:t xml:space="preserve">the maximally supported arrival rate </w:t>
      </w:r>
      <w:r w:rsidR="00DB4009">
        <w:rPr>
          <w:sz w:val="24"/>
          <w:szCs w:val="24"/>
        </w:rPr>
        <w:t>changes</w:t>
      </w:r>
      <w:r w:rsidR="00CA0750" w:rsidRPr="00CE758D">
        <w:rPr>
          <w:sz w:val="24"/>
          <w:szCs w:val="24"/>
        </w:rPr>
        <w:t xml:space="preserve"> </w:t>
      </w:r>
      <w:r w:rsidR="006B22EB" w:rsidRPr="00CE758D">
        <w:rPr>
          <w:sz w:val="24"/>
          <w:szCs w:val="24"/>
        </w:rPr>
        <w:t xml:space="preserve">roughly </w:t>
      </w:r>
      <w:r w:rsidR="00DB4009">
        <w:rPr>
          <w:sz w:val="24"/>
          <w:szCs w:val="24"/>
        </w:rPr>
        <w:t xml:space="preserve">from </w:t>
      </w:r>
      <w:r w:rsidR="006B22EB" w:rsidRPr="00CE758D">
        <w:rPr>
          <w:sz w:val="24"/>
          <w:szCs w:val="24"/>
        </w:rPr>
        <w:t>4.2 to</w:t>
      </w:r>
      <w:r w:rsidR="00CA0750" w:rsidRPr="00CE758D">
        <w:rPr>
          <w:sz w:val="24"/>
          <w:szCs w:val="24"/>
        </w:rPr>
        <w:t xml:space="preserve"> 1.0 to 0.1 packets per short subframe, respectively.</w:t>
      </w:r>
    </w:p>
    <w:p w14:paraId="1BACB2E2" w14:textId="70B17F1A" w:rsidR="005A6D94" w:rsidRPr="00CE758D" w:rsidRDefault="005A6D94" w:rsidP="005A6D94">
      <w:pPr>
        <w:jc w:val="center"/>
        <w:rPr>
          <w:sz w:val="24"/>
          <w:szCs w:val="24"/>
        </w:rPr>
      </w:pPr>
      <w:r w:rsidRPr="00CE758D">
        <w:rPr>
          <w:noProof/>
          <w:sz w:val="24"/>
          <w:szCs w:val="24"/>
          <w:lang w:eastAsia="zh-TW"/>
        </w:rPr>
        <w:lastRenderedPageBreak/>
        <w:drawing>
          <wp:inline distT="0" distB="0" distL="0" distR="0" wp14:anchorId="6465FC0F" wp14:editId="23A778F0">
            <wp:extent cx="4215384" cy="3611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locking_sysutil.png"/>
                    <pic:cNvPicPr/>
                  </pic:nvPicPr>
                  <pic:blipFill>
                    <a:blip r:embed="rId16">
                      <a:extLst>
                        <a:ext uri="{28A0092B-C50C-407E-A947-70E740481C1C}">
                          <a14:useLocalDpi xmlns:a14="http://schemas.microsoft.com/office/drawing/2010/main" val="0"/>
                        </a:ext>
                      </a:extLst>
                    </a:blip>
                    <a:stretch>
                      <a:fillRect/>
                    </a:stretch>
                  </pic:blipFill>
                  <pic:spPr>
                    <a:xfrm>
                      <a:off x="0" y="0"/>
                      <a:ext cx="4215384" cy="3611880"/>
                    </a:xfrm>
                    <a:prstGeom prst="rect">
                      <a:avLst/>
                    </a:prstGeom>
                  </pic:spPr>
                </pic:pic>
              </a:graphicData>
            </a:graphic>
          </wp:inline>
        </w:drawing>
      </w:r>
    </w:p>
    <w:p w14:paraId="5F81D8B2" w14:textId="1D00AA36" w:rsidR="005A6D94" w:rsidRPr="00CE758D" w:rsidRDefault="005A6D94" w:rsidP="005A6D94">
      <w:pPr>
        <w:pStyle w:val="Caption"/>
        <w:jc w:val="center"/>
      </w:pPr>
      <w:r w:rsidRPr="00CE758D">
        <w:t>Figure 2. Loss of system reliability and the system utilization as a function of Poisson arrival rate in an M/D/m/m queueing model with m=10.</w:t>
      </w:r>
      <w:r w:rsidR="00694E04" w:rsidRPr="00CE758D">
        <w:t xml:space="preserve"> The hard latency requirement is implied in the queueing model.</w:t>
      </w:r>
    </w:p>
    <w:p w14:paraId="4119A41E" w14:textId="329EB783" w:rsidR="00070442" w:rsidRPr="00CE758D" w:rsidRDefault="00365F63" w:rsidP="00070442">
      <w:pPr>
        <w:jc w:val="center"/>
        <w:rPr>
          <w:sz w:val="24"/>
          <w:szCs w:val="24"/>
        </w:rPr>
      </w:pPr>
      <w:r w:rsidRPr="00CE758D">
        <w:rPr>
          <w:noProof/>
          <w:sz w:val="24"/>
          <w:szCs w:val="24"/>
          <w:lang w:eastAsia="zh-TW"/>
        </w:rPr>
        <w:drawing>
          <wp:inline distT="0" distB="0" distL="0" distR="0" wp14:anchorId="0DF2F23C" wp14:editId="7E815E58">
            <wp:extent cx="4233672" cy="3172968"/>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ambda_sysutil.png"/>
                    <pic:cNvPicPr/>
                  </pic:nvPicPr>
                  <pic:blipFill>
                    <a:blip r:embed="rId17">
                      <a:extLst>
                        <a:ext uri="{28A0092B-C50C-407E-A947-70E740481C1C}">
                          <a14:useLocalDpi xmlns:a14="http://schemas.microsoft.com/office/drawing/2010/main" val="0"/>
                        </a:ext>
                      </a:extLst>
                    </a:blip>
                    <a:stretch>
                      <a:fillRect/>
                    </a:stretch>
                  </pic:blipFill>
                  <pic:spPr>
                    <a:xfrm>
                      <a:off x="0" y="0"/>
                      <a:ext cx="4233672" cy="3172968"/>
                    </a:xfrm>
                    <a:prstGeom prst="rect">
                      <a:avLst/>
                    </a:prstGeom>
                  </pic:spPr>
                </pic:pic>
              </a:graphicData>
            </a:graphic>
          </wp:inline>
        </w:drawing>
      </w:r>
    </w:p>
    <w:p w14:paraId="5FF24ADA" w14:textId="220CFB74" w:rsidR="00070442" w:rsidRPr="00CE758D" w:rsidRDefault="007078A4" w:rsidP="002C2E96">
      <w:pPr>
        <w:pStyle w:val="Caption"/>
        <w:jc w:val="center"/>
      </w:pPr>
      <w:r w:rsidRPr="00CE758D">
        <w:t xml:space="preserve">Figure </w:t>
      </w:r>
      <w:r w:rsidR="005A6D94" w:rsidRPr="00CE758D">
        <w:t>3</w:t>
      </w:r>
      <w:r w:rsidRPr="00CE758D">
        <w:t xml:space="preserve">. Maximally supportable Poisson arrival rate and the associated system utilization subject to 1e-5 reliability requirement in an M/D/m/m queueing model, where </w:t>
      </w:r>
      <w:r w:rsidR="00DB62FE" w:rsidRPr="00CE758D">
        <w:t>‘</w:t>
      </w:r>
      <w:r w:rsidRPr="00CE758D">
        <w:t>m</w:t>
      </w:r>
      <w:r w:rsidR="00DB62FE" w:rsidRPr="00CE758D">
        <w:t>’</w:t>
      </w:r>
      <w:r w:rsidR="00AA26D8" w:rsidRPr="00CE758D">
        <w:t xml:space="preserve"> is the number of allowed FDM’ed transmissions and</w:t>
      </w:r>
      <w:r w:rsidRPr="00CE758D">
        <w:t xml:space="preserve"> scales with </w:t>
      </w:r>
      <w:r w:rsidR="00297E94" w:rsidRPr="00CE758D">
        <w:t>the reserved bandwidth</w:t>
      </w:r>
      <w:r w:rsidR="00776807" w:rsidRPr="00CE758D">
        <w:t xml:space="preserve"> for URLLC</w:t>
      </w:r>
      <w:r w:rsidRPr="00CE758D">
        <w:t>.</w:t>
      </w:r>
    </w:p>
    <w:p w14:paraId="4979BE38" w14:textId="1D97A792" w:rsidR="00F3639B" w:rsidRPr="00CE758D" w:rsidRDefault="00325EE4" w:rsidP="0054298B">
      <w:pPr>
        <w:pStyle w:val="Heading2"/>
        <w:rPr>
          <w:lang w:val="en-US"/>
        </w:rPr>
      </w:pPr>
      <w:r w:rsidRPr="00CE758D">
        <w:rPr>
          <w:lang w:val="en-US"/>
        </w:rPr>
        <w:lastRenderedPageBreak/>
        <w:t xml:space="preserve">System-Level </w:t>
      </w:r>
      <w:r w:rsidR="00864A22" w:rsidRPr="00CE758D">
        <w:rPr>
          <w:lang w:val="en-US"/>
        </w:rPr>
        <w:t>Simulation</w:t>
      </w:r>
      <w:r w:rsidR="00F6718A" w:rsidRPr="00CE758D">
        <w:rPr>
          <w:lang w:val="en-US"/>
        </w:rPr>
        <w:t>s</w:t>
      </w:r>
    </w:p>
    <w:p w14:paraId="292C4B2A" w14:textId="1DF29953" w:rsidR="00864A22" w:rsidRPr="00CE758D" w:rsidRDefault="00864A22" w:rsidP="00864A22">
      <w:pPr>
        <w:pStyle w:val="Heading3"/>
        <w:rPr>
          <w:lang w:val="en-US"/>
        </w:rPr>
      </w:pPr>
      <w:r w:rsidRPr="00CE758D">
        <w:rPr>
          <w:lang w:val="en-US"/>
        </w:rPr>
        <w:t>Assumptions</w:t>
      </w:r>
    </w:p>
    <w:p w14:paraId="63465192" w14:textId="4D9DD1FD" w:rsidR="000659C8" w:rsidRPr="00CE758D" w:rsidRDefault="00AC438B" w:rsidP="00F51C30">
      <w:pPr>
        <w:overflowPunct/>
        <w:autoSpaceDE/>
        <w:autoSpaceDN/>
        <w:adjustRightInd/>
        <w:spacing w:after="0"/>
        <w:textAlignment w:val="auto"/>
        <w:rPr>
          <w:sz w:val="24"/>
        </w:rPr>
      </w:pPr>
      <w:r w:rsidRPr="00CE758D">
        <w:rPr>
          <w:sz w:val="24"/>
        </w:rPr>
        <w:t>The system-level simulation assumptions are summarized in Table I.</w:t>
      </w:r>
    </w:p>
    <w:p w14:paraId="69DD0AD1" w14:textId="77777777" w:rsidR="003147A9" w:rsidRPr="00CE758D" w:rsidRDefault="003147A9" w:rsidP="00B620F1">
      <w:pPr>
        <w:jc w:val="both"/>
      </w:pPr>
    </w:p>
    <w:bookmarkStart w:id="1" w:name="_MON_1524476302"/>
    <w:bookmarkEnd w:id="1"/>
    <w:p w14:paraId="1BB43478" w14:textId="7C9DA279" w:rsidR="000659C8" w:rsidRPr="00CE758D" w:rsidRDefault="00F36F75" w:rsidP="00F55A29">
      <w:pPr>
        <w:jc w:val="center"/>
        <w:rPr>
          <w:sz w:val="24"/>
        </w:rPr>
      </w:pPr>
      <w:r w:rsidRPr="00CE758D">
        <w:object w:dxaOrig="8734" w:dyaOrig="9354" w14:anchorId="7B98DB8C">
          <v:shape id="_x0000_i1026" type="#_x0000_t75" style="width:341pt;height:364.1pt" o:ole="">
            <v:imagedata r:id="rId18" o:title=""/>
          </v:shape>
          <o:OLEObject Type="Embed" ProgID="Excel.Sheet.12" ShapeID="_x0000_i1026" DrawAspect="Content" ObjectID="_1532526531" r:id="rId19"/>
        </w:object>
      </w:r>
    </w:p>
    <w:p w14:paraId="5340A7EB" w14:textId="78B6ABCE" w:rsidR="003147A9" w:rsidRPr="00CE758D" w:rsidRDefault="003147A9" w:rsidP="004B29CB">
      <w:pPr>
        <w:pStyle w:val="Caption"/>
        <w:jc w:val="center"/>
      </w:pPr>
      <w:r w:rsidRPr="00CE758D">
        <w:t>Table I: System-Level Simulation Assumptions</w:t>
      </w:r>
    </w:p>
    <w:p w14:paraId="55C98A74" w14:textId="49FD32C0" w:rsidR="00FD6238" w:rsidRPr="00CE758D" w:rsidRDefault="002C2E96" w:rsidP="002C2E96">
      <w:pPr>
        <w:overflowPunct/>
        <w:autoSpaceDE/>
        <w:autoSpaceDN/>
        <w:adjustRightInd/>
        <w:spacing w:after="0"/>
        <w:textAlignment w:val="auto"/>
        <w:rPr>
          <w:color w:val="000000"/>
          <w:sz w:val="24"/>
          <w:szCs w:val="27"/>
        </w:rPr>
      </w:pPr>
      <w:r w:rsidRPr="00CE758D">
        <w:rPr>
          <w:sz w:val="24"/>
        </w:rPr>
        <w:t>The simulation is performed on the FDD downlink</w:t>
      </w:r>
      <w:r w:rsidR="00D818B3" w:rsidRPr="00CE758D">
        <w:rPr>
          <w:sz w:val="24"/>
        </w:rPr>
        <w:t xml:space="preserve"> in the rural scenario</w:t>
      </w:r>
      <w:r w:rsidRPr="00CE758D">
        <w:rPr>
          <w:sz w:val="24"/>
        </w:rPr>
        <w:t xml:space="preserve">. </w:t>
      </w:r>
      <w:r w:rsidR="00EB46CA" w:rsidRPr="00CE758D">
        <w:rPr>
          <w:sz w:val="24"/>
        </w:rPr>
        <w:t xml:space="preserve">There is one URLLC serving cell with 20 eMBB neighboring cells in a wrapped-around </w:t>
      </w:r>
      <w:r w:rsidR="002B6997" w:rsidRPr="00CE758D">
        <w:rPr>
          <w:sz w:val="24"/>
        </w:rPr>
        <w:t>model</w:t>
      </w:r>
      <w:r w:rsidR="00EB46CA" w:rsidRPr="00CE758D">
        <w:rPr>
          <w:sz w:val="24"/>
        </w:rPr>
        <w:t xml:space="preserve">. </w:t>
      </w:r>
      <w:r w:rsidRPr="00CE758D">
        <w:rPr>
          <w:sz w:val="24"/>
        </w:rPr>
        <w:t xml:space="preserve">Control channel (PDCCH, PUCCH) overhead is not </w:t>
      </w:r>
      <w:r w:rsidR="00314A4D">
        <w:rPr>
          <w:sz w:val="24"/>
        </w:rPr>
        <w:t>modelled</w:t>
      </w:r>
      <w:r w:rsidRPr="00CE758D">
        <w:rPr>
          <w:sz w:val="24"/>
        </w:rPr>
        <w:t>. The eNB periodically sends CSIRS for channel est</w:t>
      </w:r>
      <w:r w:rsidR="00B80540" w:rsidRPr="00CE758D">
        <w:rPr>
          <w:sz w:val="24"/>
        </w:rPr>
        <w:t xml:space="preserve">imation and the UEs report </w:t>
      </w:r>
      <w:r w:rsidR="006068C0">
        <w:rPr>
          <w:sz w:val="24"/>
        </w:rPr>
        <w:t xml:space="preserve">CSI </w:t>
      </w:r>
      <w:r w:rsidRPr="00CE758D">
        <w:rPr>
          <w:sz w:val="24"/>
        </w:rPr>
        <w:t xml:space="preserve">periodically to the eNB for the MIMO operation. The scheduling policy is delay-based and focuses on providing equal grade of service to the UEs. The serving cell is subject to full-buffer inter-cell interference from </w:t>
      </w:r>
      <w:r w:rsidR="00653253" w:rsidRPr="00CE758D">
        <w:rPr>
          <w:sz w:val="24"/>
        </w:rPr>
        <w:t>all</w:t>
      </w:r>
      <w:r w:rsidR="00604989" w:rsidRPr="00CE758D">
        <w:rPr>
          <w:sz w:val="24"/>
        </w:rPr>
        <w:t xml:space="preserve"> </w:t>
      </w:r>
      <w:r w:rsidRPr="00CE758D">
        <w:rPr>
          <w:sz w:val="24"/>
        </w:rPr>
        <w:t xml:space="preserve">neighboring cells. We use ‘TTI’ and ‘subframe’ </w:t>
      </w:r>
      <w:r w:rsidR="00CE758D" w:rsidRPr="00CE758D">
        <w:rPr>
          <w:sz w:val="24"/>
        </w:rPr>
        <w:t>interchangeably</w:t>
      </w:r>
      <w:r w:rsidRPr="00CE758D">
        <w:rPr>
          <w:sz w:val="24"/>
        </w:rPr>
        <w:t xml:space="preserve"> in this contribution. </w:t>
      </w:r>
      <w:r w:rsidRPr="00CE758D">
        <w:rPr>
          <w:color w:val="000000"/>
          <w:sz w:val="24"/>
          <w:szCs w:val="27"/>
        </w:rPr>
        <w:t xml:space="preserve">It is worth noting that our notion of </w:t>
      </w:r>
      <w:r w:rsidRPr="00CE758D">
        <w:rPr>
          <w:color w:val="000000"/>
          <w:sz w:val="24"/>
          <w:szCs w:val="27"/>
        </w:rPr>
        <w:lastRenderedPageBreak/>
        <w:t>a subframe is the smallest schedulable unit of time for a given service, where control can occur once within any subframe.</w:t>
      </w:r>
    </w:p>
    <w:p w14:paraId="5644CFD3" w14:textId="77777777" w:rsidR="00FD6238" w:rsidRPr="00CE758D" w:rsidRDefault="00FD6238" w:rsidP="002C2E96">
      <w:pPr>
        <w:overflowPunct/>
        <w:autoSpaceDE/>
        <w:autoSpaceDN/>
        <w:adjustRightInd/>
        <w:spacing w:after="0"/>
        <w:textAlignment w:val="auto"/>
        <w:rPr>
          <w:color w:val="000000"/>
          <w:sz w:val="24"/>
          <w:szCs w:val="27"/>
        </w:rPr>
      </w:pPr>
    </w:p>
    <w:p w14:paraId="49E0966E" w14:textId="47F7C6FD" w:rsidR="00A14BFF" w:rsidRPr="00CE758D" w:rsidRDefault="00A14BFF" w:rsidP="00A14BFF">
      <w:pPr>
        <w:pStyle w:val="Heading3"/>
        <w:rPr>
          <w:lang w:val="en-US"/>
        </w:rPr>
      </w:pPr>
      <w:r w:rsidRPr="00CE758D">
        <w:rPr>
          <w:lang w:val="en-US"/>
        </w:rPr>
        <w:t>KPIs</w:t>
      </w:r>
    </w:p>
    <w:p w14:paraId="32292023" w14:textId="129D27E8" w:rsidR="00FD6238" w:rsidRPr="00CE758D" w:rsidRDefault="005C0B66" w:rsidP="002C2E96">
      <w:pPr>
        <w:overflowPunct/>
        <w:autoSpaceDE/>
        <w:autoSpaceDN/>
        <w:adjustRightInd/>
        <w:spacing w:after="0"/>
        <w:textAlignment w:val="auto"/>
        <w:rPr>
          <w:color w:val="000000"/>
          <w:sz w:val="24"/>
          <w:szCs w:val="27"/>
        </w:rPr>
      </w:pPr>
      <w:r w:rsidRPr="00CE758D">
        <w:rPr>
          <w:color w:val="000000"/>
          <w:sz w:val="24"/>
          <w:szCs w:val="27"/>
        </w:rPr>
        <w:t xml:space="preserve">Each UE is subject to </w:t>
      </w:r>
      <w:r w:rsidR="00FD6238" w:rsidRPr="00CE758D">
        <w:rPr>
          <w:color w:val="000000"/>
          <w:sz w:val="24"/>
          <w:szCs w:val="27"/>
        </w:rPr>
        <w:t>hard latency</w:t>
      </w:r>
      <w:r w:rsidR="001C6C60" w:rsidRPr="00CE758D">
        <w:rPr>
          <w:color w:val="000000"/>
          <w:sz w:val="24"/>
          <w:szCs w:val="27"/>
        </w:rPr>
        <w:t xml:space="preserve"> and reliability</w:t>
      </w:r>
      <w:r w:rsidR="00FD6238" w:rsidRPr="00CE758D">
        <w:rPr>
          <w:color w:val="000000"/>
          <w:sz w:val="24"/>
          <w:szCs w:val="27"/>
        </w:rPr>
        <w:t xml:space="preserve"> requirements</w:t>
      </w:r>
      <w:r w:rsidR="001C6C60" w:rsidRPr="00CE758D">
        <w:rPr>
          <w:color w:val="000000"/>
          <w:sz w:val="24"/>
          <w:szCs w:val="27"/>
        </w:rPr>
        <w:t>. The latency is defined as the time between a URLLC packet entering the MAC buffer at the transmitter and being successfully decoded at the receiver</w:t>
      </w:r>
      <w:r w:rsidR="0043780D">
        <w:rPr>
          <w:color w:val="000000"/>
          <w:sz w:val="24"/>
          <w:szCs w:val="27"/>
        </w:rPr>
        <w:t xml:space="preserve"> [4]</w:t>
      </w:r>
      <w:r w:rsidR="001C6C60" w:rsidRPr="00CE758D">
        <w:rPr>
          <w:color w:val="000000"/>
          <w:sz w:val="24"/>
          <w:szCs w:val="27"/>
        </w:rPr>
        <w:t xml:space="preserve">. </w:t>
      </w:r>
      <w:r w:rsidR="00A77374" w:rsidRPr="00CE758D">
        <w:rPr>
          <w:color w:val="000000"/>
          <w:sz w:val="24"/>
          <w:szCs w:val="27"/>
        </w:rPr>
        <w:t>That is, t</w:t>
      </w:r>
      <w:r w:rsidR="001C6C60" w:rsidRPr="00CE758D">
        <w:rPr>
          <w:color w:val="000000"/>
          <w:sz w:val="24"/>
          <w:szCs w:val="27"/>
        </w:rPr>
        <w:t xml:space="preserve">he latency comprises of scheduling, queueing, transmission, eNB/UE processing, HARQ RTT, and decoding. The latency </w:t>
      </w:r>
      <w:r w:rsidR="00C21C88">
        <w:rPr>
          <w:color w:val="000000"/>
          <w:sz w:val="24"/>
          <w:szCs w:val="27"/>
        </w:rPr>
        <w:t xml:space="preserve">deadline </w:t>
      </w:r>
      <w:r w:rsidR="001C6C60" w:rsidRPr="00CE758D">
        <w:rPr>
          <w:color w:val="000000"/>
          <w:sz w:val="24"/>
          <w:szCs w:val="27"/>
        </w:rPr>
        <w:t xml:space="preserve">is a hard </w:t>
      </w:r>
      <w:r w:rsidR="00C21C88" w:rsidRPr="00CE758D">
        <w:rPr>
          <w:color w:val="000000"/>
          <w:sz w:val="24"/>
          <w:szCs w:val="27"/>
        </w:rPr>
        <w:t>requirement</w:t>
      </w:r>
      <w:r w:rsidR="001C6C60" w:rsidRPr="00CE758D">
        <w:rPr>
          <w:color w:val="000000"/>
          <w:sz w:val="24"/>
          <w:szCs w:val="27"/>
        </w:rPr>
        <w:t>, i.e., if a packet cannot be decoded within the latency bound, it is of no use and dropped from the network, resulting in loss of reliability.</w:t>
      </w:r>
      <w:r w:rsidR="00A77374" w:rsidRPr="00CE758D">
        <w:rPr>
          <w:color w:val="000000"/>
          <w:sz w:val="24"/>
          <w:szCs w:val="27"/>
        </w:rPr>
        <w:t xml:space="preserve"> </w:t>
      </w:r>
      <w:r w:rsidRPr="00CE758D">
        <w:rPr>
          <w:color w:val="000000"/>
          <w:sz w:val="24"/>
          <w:szCs w:val="27"/>
        </w:rPr>
        <w:t>The reliability requirement</w:t>
      </w:r>
      <w:r w:rsidR="00A77374" w:rsidRPr="00CE758D">
        <w:rPr>
          <w:color w:val="000000"/>
          <w:sz w:val="24"/>
          <w:szCs w:val="27"/>
        </w:rPr>
        <w:t xml:space="preserve"> for a UE</w:t>
      </w:r>
      <w:r w:rsidRPr="00CE758D">
        <w:rPr>
          <w:color w:val="000000"/>
          <w:sz w:val="24"/>
          <w:szCs w:val="27"/>
        </w:rPr>
        <w:t xml:space="preserve"> is defined as the long</w:t>
      </w:r>
      <w:r w:rsidR="001C6C60" w:rsidRPr="00CE758D">
        <w:rPr>
          <w:color w:val="000000"/>
          <w:sz w:val="24"/>
          <w:szCs w:val="27"/>
        </w:rPr>
        <w:t>-term proportion of packet loss</w:t>
      </w:r>
      <w:r w:rsidR="004915C1" w:rsidRPr="00CE758D">
        <w:rPr>
          <w:color w:val="000000"/>
          <w:sz w:val="24"/>
          <w:szCs w:val="27"/>
        </w:rPr>
        <w:t>. As an example, the</w:t>
      </w:r>
      <w:r w:rsidR="001C6C60" w:rsidRPr="00CE758D">
        <w:rPr>
          <w:color w:val="000000"/>
          <w:sz w:val="24"/>
          <w:szCs w:val="27"/>
        </w:rPr>
        <w:t xml:space="preserve"> 1e-5 reliability</w:t>
      </w:r>
      <w:r w:rsidR="004915C1" w:rsidRPr="00CE758D">
        <w:rPr>
          <w:color w:val="000000"/>
          <w:sz w:val="24"/>
          <w:szCs w:val="27"/>
        </w:rPr>
        <w:t xml:space="preserve"> requirement</w:t>
      </w:r>
      <w:r w:rsidR="001C6C60" w:rsidRPr="00CE758D">
        <w:rPr>
          <w:color w:val="000000"/>
          <w:sz w:val="24"/>
          <w:szCs w:val="27"/>
        </w:rPr>
        <w:t xml:space="preserve"> means that at most one out of 100,000 packets is allowed to fail. Ther</w:t>
      </w:r>
      <w:r w:rsidR="00796D54" w:rsidRPr="00CE758D">
        <w:rPr>
          <w:color w:val="000000"/>
          <w:sz w:val="24"/>
          <w:szCs w:val="27"/>
        </w:rPr>
        <w:t>e are two sources of reliability loss</w:t>
      </w:r>
      <w:r w:rsidR="001C6C60" w:rsidRPr="00CE758D">
        <w:rPr>
          <w:color w:val="000000"/>
          <w:sz w:val="24"/>
          <w:szCs w:val="27"/>
        </w:rPr>
        <w:t>: (i) packets</w:t>
      </w:r>
      <w:r w:rsidR="0009672D">
        <w:rPr>
          <w:color w:val="000000"/>
          <w:sz w:val="24"/>
          <w:szCs w:val="27"/>
        </w:rPr>
        <w:t xml:space="preserve"> that</w:t>
      </w:r>
      <w:r w:rsidR="00E74C14">
        <w:rPr>
          <w:color w:val="000000"/>
          <w:sz w:val="24"/>
          <w:szCs w:val="27"/>
        </w:rPr>
        <w:t xml:space="preserve"> expect to</w:t>
      </w:r>
      <w:r w:rsidR="001C6C60" w:rsidRPr="00CE758D">
        <w:rPr>
          <w:color w:val="000000"/>
          <w:sz w:val="24"/>
          <w:szCs w:val="27"/>
        </w:rPr>
        <w:t xml:space="preserve"> miss </w:t>
      </w:r>
      <w:r w:rsidR="00714661">
        <w:rPr>
          <w:color w:val="000000"/>
          <w:sz w:val="24"/>
          <w:szCs w:val="27"/>
        </w:rPr>
        <w:t>the</w:t>
      </w:r>
      <w:r w:rsidR="001C6C60" w:rsidRPr="00CE758D">
        <w:rPr>
          <w:color w:val="000000"/>
          <w:sz w:val="24"/>
          <w:szCs w:val="27"/>
        </w:rPr>
        <w:t xml:space="preserve"> deadline</w:t>
      </w:r>
      <w:r w:rsidR="00041653" w:rsidRPr="00CE758D">
        <w:rPr>
          <w:color w:val="000000"/>
          <w:sz w:val="24"/>
          <w:szCs w:val="27"/>
        </w:rPr>
        <w:t xml:space="preserve"> </w:t>
      </w:r>
      <w:r w:rsidR="0015739D">
        <w:rPr>
          <w:color w:val="000000"/>
          <w:sz w:val="24"/>
          <w:szCs w:val="27"/>
        </w:rPr>
        <w:t xml:space="preserve">upon </w:t>
      </w:r>
      <w:r w:rsidR="00E861E4">
        <w:rPr>
          <w:color w:val="000000"/>
          <w:sz w:val="24"/>
          <w:szCs w:val="27"/>
        </w:rPr>
        <w:t xml:space="preserve">the next </w:t>
      </w:r>
      <w:r w:rsidR="0015739D">
        <w:rPr>
          <w:color w:val="000000"/>
          <w:sz w:val="24"/>
          <w:szCs w:val="27"/>
        </w:rPr>
        <w:t>rec</w:t>
      </w:r>
      <w:r w:rsidR="00770A93">
        <w:rPr>
          <w:color w:val="000000"/>
          <w:sz w:val="24"/>
          <w:szCs w:val="27"/>
        </w:rPr>
        <w:t>ep</w:t>
      </w:r>
      <w:r w:rsidR="0015739D">
        <w:rPr>
          <w:color w:val="000000"/>
          <w:sz w:val="24"/>
          <w:szCs w:val="27"/>
        </w:rPr>
        <w:t>tion</w:t>
      </w:r>
      <w:r w:rsidR="00041653" w:rsidRPr="00CE758D">
        <w:rPr>
          <w:color w:val="000000"/>
          <w:sz w:val="24"/>
          <w:szCs w:val="27"/>
        </w:rPr>
        <w:t xml:space="preserve"> are dropped</w:t>
      </w:r>
      <w:r w:rsidR="001C6C60" w:rsidRPr="00CE758D">
        <w:rPr>
          <w:color w:val="000000"/>
          <w:sz w:val="24"/>
          <w:szCs w:val="27"/>
        </w:rPr>
        <w:t xml:space="preserve"> at the transmitter side; (ii) HARQ failure at the receiver side.</w:t>
      </w:r>
    </w:p>
    <w:p w14:paraId="5E63B524" w14:textId="77777777" w:rsidR="00FD6238" w:rsidRPr="00CE758D" w:rsidRDefault="00FD6238" w:rsidP="002C2E96">
      <w:pPr>
        <w:overflowPunct/>
        <w:autoSpaceDE/>
        <w:autoSpaceDN/>
        <w:adjustRightInd/>
        <w:spacing w:after="0"/>
        <w:textAlignment w:val="auto"/>
        <w:rPr>
          <w:color w:val="000000"/>
          <w:sz w:val="24"/>
          <w:szCs w:val="27"/>
        </w:rPr>
      </w:pPr>
    </w:p>
    <w:p w14:paraId="09A00B9D" w14:textId="20F6B378" w:rsidR="003905F1" w:rsidRPr="00CE758D" w:rsidRDefault="00FD6238" w:rsidP="002C2E96">
      <w:pPr>
        <w:overflowPunct/>
        <w:autoSpaceDE/>
        <w:autoSpaceDN/>
        <w:adjustRightInd/>
        <w:spacing w:after="0"/>
        <w:textAlignment w:val="auto"/>
        <w:rPr>
          <w:sz w:val="24"/>
        </w:rPr>
      </w:pPr>
      <w:r w:rsidRPr="00CE758D">
        <w:rPr>
          <w:color w:val="000000"/>
          <w:sz w:val="24"/>
          <w:szCs w:val="27"/>
        </w:rPr>
        <w:t xml:space="preserve">We assume </w:t>
      </w:r>
      <w:r w:rsidRPr="00CE758D">
        <w:rPr>
          <w:sz w:val="24"/>
        </w:rPr>
        <w:t>all UEs have the same Poisson arrival rate</w:t>
      </w:r>
      <w:r w:rsidR="00804ABB" w:rsidRPr="00CE758D">
        <w:rPr>
          <w:sz w:val="24"/>
        </w:rPr>
        <w:t xml:space="preserve"> following the FTP model 3</w:t>
      </w:r>
      <w:r w:rsidRPr="00CE758D">
        <w:rPr>
          <w:sz w:val="24"/>
        </w:rPr>
        <w:t>. The system capacity</w:t>
      </w:r>
      <w:r w:rsidR="006E6A58" w:rsidRPr="00CE758D">
        <w:rPr>
          <w:sz w:val="24"/>
        </w:rPr>
        <w:t xml:space="preserve"> for URLLC</w:t>
      </w:r>
      <w:r w:rsidRPr="00CE758D">
        <w:rPr>
          <w:sz w:val="24"/>
        </w:rPr>
        <w:t xml:space="preserve"> </w:t>
      </w:r>
      <w:r w:rsidR="00F05D1D" w:rsidRPr="00CE758D">
        <w:rPr>
          <w:sz w:val="24"/>
        </w:rPr>
        <w:t>corresponds to</w:t>
      </w:r>
      <w:r w:rsidR="0028210C" w:rsidRPr="00CE758D">
        <w:rPr>
          <w:sz w:val="24"/>
        </w:rPr>
        <w:t xml:space="preserve"> the largest</w:t>
      </w:r>
      <w:r w:rsidRPr="00CE758D">
        <w:rPr>
          <w:sz w:val="24"/>
        </w:rPr>
        <w:t xml:space="preserve"> arrival rate at which the hard latency and reliability requirements are satisfied for </w:t>
      </w:r>
      <w:r w:rsidR="007719C1" w:rsidRPr="00CE758D">
        <w:rPr>
          <w:sz w:val="24"/>
        </w:rPr>
        <w:t>all</w:t>
      </w:r>
      <w:r w:rsidR="004264B1" w:rsidRPr="00CE758D">
        <w:rPr>
          <w:sz w:val="24"/>
        </w:rPr>
        <w:t xml:space="preserve"> </w:t>
      </w:r>
      <w:r w:rsidRPr="00CE758D">
        <w:rPr>
          <w:sz w:val="24"/>
        </w:rPr>
        <w:t>UEs, including the cell-edge ones.</w:t>
      </w:r>
      <w:r w:rsidR="0028210C" w:rsidRPr="00CE758D">
        <w:rPr>
          <w:sz w:val="24"/>
        </w:rPr>
        <w:t xml:space="preserve"> As an</w:t>
      </w:r>
      <w:r w:rsidR="003905F1" w:rsidRPr="00CE758D">
        <w:rPr>
          <w:sz w:val="24"/>
        </w:rPr>
        <w:t xml:space="preserve"> example, if</w:t>
      </w:r>
      <w:r w:rsidR="0028210C" w:rsidRPr="00CE758D">
        <w:rPr>
          <w:sz w:val="24"/>
        </w:rPr>
        <w:t xml:space="preserve"> </w:t>
      </w:r>
      <w:r w:rsidR="00E27B52" w:rsidRPr="00CE758D">
        <w:rPr>
          <w:sz w:val="24"/>
        </w:rPr>
        <w:t xml:space="preserve">the </w:t>
      </w:r>
      <w:r w:rsidR="0028210C" w:rsidRPr="00CE758D">
        <w:rPr>
          <w:sz w:val="24"/>
        </w:rPr>
        <w:t>maximum Poisson arrival rate</w:t>
      </w:r>
      <w:r w:rsidR="00E27B52" w:rsidRPr="00CE758D">
        <w:rPr>
          <w:sz w:val="24"/>
        </w:rPr>
        <w:t xml:space="preserve"> at which all UEs meet the QoS</w:t>
      </w:r>
      <w:r w:rsidR="003905F1" w:rsidRPr="00CE758D">
        <w:rPr>
          <w:sz w:val="24"/>
        </w:rPr>
        <w:t xml:space="preserve"> is 10</w:t>
      </w:r>
      <w:r w:rsidR="0028210C" w:rsidRPr="00CE758D">
        <w:rPr>
          <w:sz w:val="24"/>
        </w:rPr>
        <w:t>00 packets/sec</w:t>
      </w:r>
      <w:r w:rsidR="00C848FE" w:rsidRPr="00CE758D">
        <w:rPr>
          <w:sz w:val="24"/>
        </w:rPr>
        <w:t>/UE</w:t>
      </w:r>
      <w:r w:rsidR="003629E5" w:rsidRPr="00CE758D">
        <w:rPr>
          <w:sz w:val="24"/>
        </w:rPr>
        <w:t xml:space="preserve">, </w:t>
      </w:r>
      <w:r w:rsidR="001E34B0">
        <w:rPr>
          <w:sz w:val="24"/>
        </w:rPr>
        <w:t>where there are 22 UEs in the URLLC serving cell and 256-bit packet payload is used</w:t>
      </w:r>
      <w:r w:rsidR="00A3564D">
        <w:rPr>
          <w:sz w:val="24"/>
        </w:rPr>
        <w:t xml:space="preserve"> (see Table I)</w:t>
      </w:r>
      <w:r w:rsidR="001E34B0">
        <w:rPr>
          <w:sz w:val="24"/>
        </w:rPr>
        <w:t xml:space="preserve">, </w:t>
      </w:r>
      <w:r w:rsidR="003629E5" w:rsidRPr="00CE758D">
        <w:rPr>
          <w:sz w:val="24"/>
        </w:rPr>
        <w:t>t</w:t>
      </w:r>
      <w:r w:rsidR="003905F1" w:rsidRPr="00CE758D">
        <w:rPr>
          <w:sz w:val="24"/>
        </w:rPr>
        <w:t>hen the system capacity is</w:t>
      </w:r>
    </w:p>
    <w:p w14:paraId="39725FEE" w14:textId="77777777" w:rsidR="00EA6952" w:rsidRPr="00CE758D" w:rsidRDefault="00EA6952" w:rsidP="002C2E96">
      <w:pPr>
        <w:overflowPunct/>
        <w:autoSpaceDE/>
        <w:autoSpaceDN/>
        <w:adjustRightInd/>
        <w:spacing w:after="0"/>
        <w:textAlignment w:val="auto"/>
        <w:rPr>
          <w:sz w:val="24"/>
        </w:rPr>
      </w:pPr>
    </w:p>
    <w:p w14:paraId="1A964E47" w14:textId="677333CB" w:rsidR="00EA6952" w:rsidRPr="00CE758D" w:rsidRDefault="00C848FE" w:rsidP="002C2E96">
      <w:pPr>
        <w:overflowPunct/>
        <w:autoSpaceDE/>
        <w:autoSpaceDN/>
        <w:adjustRightInd/>
        <w:spacing w:after="0"/>
        <w:textAlignment w:val="auto"/>
        <w:rPr>
          <w:sz w:val="24"/>
        </w:rPr>
      </w:pPr>
      <w:r w:rsidRPr="00CE758D">
        <w:rPr>
          <w:sz w:val="24"/>
        </w:rPr>
        <w:t>10</w:t>
      </w:r>
      <w:r w:rsidR="003905F1" w:rsidRPr="00CE758D">
        <w:rPr>
          <w:sz w:val="24"/>
        </w:rPr>
        <w:t>00 packets/sec</w:t>
      </w:r>
      <w:r w:rsidRPr="00CE758D">
        <w:rPr>
          <w:sz w:val="24"/>
        </w:rPr>
        <w:t>/UE</w:t>
      </w:r>
      <w:r w:rsidR="003905F1" w:rsidRPr="00CE758D">
        <w:rPr>
          <w:sz w:val="24"/>
        </w:rPr>
        <w:t xml:space="preserve"> * 256 bits/packet * 22 UEs/cell </w:t>
      </w:r>
      <w:r w:rsidR="00CE758D" w:rsidRPr="00CE758D">
        <w:rPr>
          <w:sz w:val="24"/>
        </w:rPr>
        <w:t>= 5.63</w:t>
      </w:r>
      <w:r w:rsidR="003905F1" w:rsidRPr="00CE758D">
        <w:rPr>
          <w:sz w:val="24"/>
        </w:rPr>
        <w:t xml:space="preserve"> Mbps/cell.</w:t>
      </w:r>
    </w:p>
    <w:p w14:paraId="74F7EC02" w14:textId="77777777" w:rsidR="00EA6952" w:rsidRPr="00CE758D" w:rsidRDefault="00EA6952" w:rsidP="002C2E96">
      <w:pPr>
        <w:overflowPunct/>
        <w:autoSpaceDE/>
        <w:autoSpaceDN/>
        <w:adjustRightInd/>
        <w:spacing w:after="0"/>
        <w:textAlignment w:val="auto"/>
        <w:rPr>
          <w:sz w:val="24"/>
        </w:rPr>
      </w:pPr>
    </w:p>
    <w:p w14:paraId="5BE020C1" w14:textId="7836ABFA" w:rsidR="008B6D99" w:rsidRPr="00CE758D" w:rsidRDefault="00F726FC" w:rsidP="002C2E96">
      <w:pPr>
        <w:overflowPunct/>
        <w:autoSpaceDE/>
        <w:autoSpaceDN/>
        <w:adjustRightInd/>
        <w:spacing w:after="0"/>
        <w:textAlignment w:val="auto"/>
        <w:rPr>
          <w:sz w:val="24"/>
        </w:rPr>
      </w:pPr>
      <w:r w:rsidRPr="00CE758D">
        <w:rPr>
          <w:sz w:val="24"/>
        </w:rPr>
        <w:t xml:space="preserve">In </w:t>
      </w:r>
      <w:r w:rsidR="00182BF0" w:rsidRPr="00CE758D">
        <w:rPr>
          <w:sz w:val="24"/>
        </w:rPr>
        <w:t>our</w:t>
      </w:r>
      <w:r w:rsidR="007B2CD6" w:rsidRPr="00CE758D">
        <w:rPr>
          <w:sz w:val="24"/>
        </w:rPr>
        <w:t xml:space="preserve"> </w:t>
      </w:r>
      <w:r w:rsidR="00D80AFF" w:rsidRPr="00CE758D">
        <w:rPr>
          <w:sz w:val="24"/>
        </w:rPr>
        <w:t>system-level simulations</w:t>
      </w:r>
      <w:r w:rsidR="008B6D99" w:rsidRPr="00CE758D">
        <w:rPr>
          <w:sz w:val="24"/>
        </w:rPr>
        <w:t xml:space="preserve">, we </w:t>
      </w:r>
      <w:r w:rsidR="00885CDC" w:rsidRPr="00CE758D">
        <w:rPr>
          <w:sz w:val="24"/>
        </w:rPr>
        <w:t>assume</w:t>
      </w:r>
      <w:r w:rsidR="00F242BB" w:rsidRPr="00CE758D">
        <w:rPr>
          <w:sz w:val="24"/>
        </w:rPr>
        <w:t xml:space="preserve"> that</w:t>
      </w:r>
      <w:r w:rsidR="008B6D99" w:rsidRPr="00CE758D">
        <w:rPr>
          <w:sz w:val="24"/>
        </w:rPr>
        <w:t xml:space="preserve"> each UE is </w:t>
      </w:r>
      <w:r w:rsidR="00CE758D" w:rsidRPr="00CE758D">
        <w:rPr>
          <w:sz w:val="24"/>
        </w:rPr>
        <w:t>subject</w:t>
      </w:r>
      <w:r w:rsidR="008B6D99" w:rsidRPr="00CE758D">
        <w:rPr>
          <w:sz w:val="24"/>
        </w:rPr>
        <w:t xml:space="preserve"> to the 1e-5 reliability and {500, 750, 1000</w:t>
      </w:r>
      <w:r w:rsidR="00CE758D" w:rsidRPr="00CE758D">
        <w:rPr>
          <w:sz w:val="24"/>
        </w:rPr>
        <w:t>}us</w:t>
      </w:r>
      <w:r w:rsidR="008B6D99" w:rsidRPr="00CE758D">
        <w:rPr>
          <w:sz w:val="24"/>
        </w:rPr>
        <w:t xml:space="preserve"> hard latency requirements.</w:t>
      </w:r>
      <w:r w:rsidR="00EA38F3" w:rsidRPr="00CE758D">
        <w:rPr>
          <w:sz w:val="24"/>
        </w:rPr>
        <w:t xml:space="preserve"> A wide range of Poisson arrival rates are swept to find the maximally supported arrival rate </w:t>
      </w:r>
      <w:r w:rsidR="009E416B">
        <w:rPr>
          <w:sz w:val="24"/>
        </w:rPr>
        <w:t>for</w:t>
      </w:r>
      <w:r w:rsidR="00EA38F3" w:rsidRPr="00CE758D">
        <w:rPr>
          <w:sz w:val="24"/>
        </w:rPr>
        <w:t xml:space="preserve"> </w:t>
      </w:r>
      <w:r w:rsidR="0065287E" w:rsidRPr="00CE758D">
        <w:rPr>
          <w:sz w:val="24"/>
        </w:rPr>
        <w:t>the</w:t>
      </w:r>
      <w:r w:rsidR="00EA38F3" w:rsidRPr="00CE758D">
        <w:rPr>
          <w:sz w:val="24"/>
        </w:rPr>
        <w:t xml:space="preserve"> UE</w:t>
      </w:r>
      <w:r w:rsidR="0065287E" w:rsidRPr="00CE758D">
        <w:rPr>
          <w:sz w:val="24"/>
        </w:rPr>
        <w:t>s</w:t>
      </w:r>
      <w:r w:rsidR="00EA38F3" w:rsidRPr="00CE758D">
        <w:rPr>
          <w:sz w:val="24"/>
        </w:rPr>
        <w:t>.</w:t>
      </w:r>
    </w:p>
    <w:p w14:paraId="6A2F583B" w14:textId="77777777" w:rsidR="00FD6238" w:rsidRPr="00CE758D" w:rsidRDefault="00FD6238" w:rsidP="002C2E96">
      <w:pPr>
        <w:overflowPunct/>
        <w:autoSpaceDE/>
        <w:autoSpaceDN/>
        <w:adjustRightInd/>
        <w:spacing w:after="0"/>
        <w:textAlignment w:val="auto"/>
        <w:rPr>
          <w:color w:val="000000"/>
          <w:sz w:val="24"/>
          <w:szCs w:val="27"/>
        </w:rPr>
      </w:pPr>
    </w:p>
    <w:p w14:paraId="536BB89C" w14:textId="66275AC3" w:rsidR="002C2E96" w:rsidRPr="00CE758D" w:rsidRDefault="000B0DC1" w:rsidP="00FD6238">
      <w:pPr>
        <w:pStyle w:val="Heading3"/>
        <w:rPr>
          <w:lang w:val="en-US"/>
        </w:rPr>
      </w:pPr>
      <w:r w:rsidRPr="00CE758D">
        <w:rPr>
          <w:lang w:val="en-US"/>
        </w:rPr>
        <w:lastRenderedPageBreak/>
        <w:t>Simulation Results</w:t>
      </w:r>
    </w:p>
    <w:p w14:paraId="66960938" w14:textId="6108E46B" w:rsidR="002C2E96" w:rsidRPr="00CE758D" w:rsidRDefault="008B6D99" w:rsidP="00B620F1">
      <w:pPr>
        <w:jc w:val="both"/>
        <w:rPr>
          <w:sz w:val="24"/>
        </w:rPr>
      </w:pPr>
      <w:r w:rsidRPr="00CE758D">
        <w:rPr>
          <w:sz w:val="24"/>
        </w:rPr>
        <w:t>Figure 4 shows the URLLC system capacity under different reserved bandwidth and hard</w:t>
      </w:r>
      <w:r w:rsidR="00A722A9" w:rsidRPr="00CE758D">
        <w:rPr>
          <w:sz w:val="24"/>
        </w:rPr>
        <w:t xml:space="preserve"> latency requirements. </w:t>
      </w:r>
      <w:r w:rsidR="0059609C" w:rsidRPr="00CE758D">
        <w:rPr>
          <w:sz w:val="24"/>
        </w:rPr>
        <w:t>The system capacity scales superline</w:t>
      </w:r>
      <w:r w:rsidR="00AE2A7F" w:rsidRPr="00CE758D">
        <w:rPr>
          <w:sz w:val="24"/>
        </w:rPr>
        <w:t>arly with</w:t>
      </w:r>
      <w:r w:rsidR="00EB4E0B" w:rsidRPr="00CE758D">
        <w:rPr>
          <w:sz w:val="24"/>
        </w:rPr>
        <w:t xml:space="preserve"> the</w:t>
      </w:r>
      <w:r w:rsidR="008F03B9" w:rsidRPr="00CE758D">
        <w:rPr>
          <w:sz w:val="24"/>
        </w:rPr>
        <w:t xml:space="preserve"> </w:t>
      </w:r>
      <w:r w:rsidR="00CE758D" w:rsidRPr="00CE758D">
        <w:rPr>
          <w:sz w:val="24"/>
        </w:rPr>
        <w:t>bandwidth</w:t>
      </w:r>
      <w:r w:rsidR="00AE2A7F" w:rsidRPr="00CE758D">
        <w:rPr>
          <w:sz w:val="24"/>
        </w:rPr>
        <w:t xml:space="preserve"> </w:t>
      </w:r>
      <w:r w:rsidR="006F45A3" w:rsidRPr="00CE758D">
        <w:rPr>
          <w:sz w:val="24"/>
        </w:rPr>
        <w:t>as predicted by</w:t>
      </w:r>
      <w:r w:rsidR="00D16369" w:rsidRPr="00CE758D">
        <w:rPr>
          <w:sz w:val="24"/>
        </w:rPr>
        <w:t xml:space="preserve"> the </w:t>
      </w:r>
      <w:r w:rsidR="00AE2A7F" w:rsidRPr="00CE758D">
        <w:rPr>
          <w:sz w:val="24"/>
        </w:rPr>
        <w:t>queueing analysis in Figure 3.</w:t>
      </w:r>
      <w:r w:rsidR="00313A4F" w:rsidRPr="00CE758D">
        <w:rPr>
          <w:sz w:val="24"/>
        </w:rPr>
        <w:t xml:space="preserve"> T</w:t>
      </w:r>
      <w:r w:rsidR="0044284C" w:rsidRPr="00CE758D">
        <w:rPr>
          <w:sz w:val="24"/>
        </w:rPr>
        <w:t xml:space="preserve">he capacity gain results from </w:t>
      </w:r>
      <w:r w:rsidR="00313A4F" w:rsidRPr="00CE758D">
        <w:rPr>
          <w:sz w:val="24"/>
        </w:rPr>
        <w:t>better trunking</w:t>
      </w:r>
      <w:r w:rsidR="007F3196" w:rsidRPr="00CE758D">
        <w:rPr>
          <w:sz w:val="24"/>
        </w:rPr>
        <w:t xml:space="preserve"> efficiency</w:t>
      </w:r>
      <w:r w:rsidR="00CA4A4E" w:rsidRPr="00CE758D">
        <w:rPr>
          <w:sz w:val="24"/>
        </w:rPr>
        <w:t>.</w:t>
      </w:r>
      <w:r w:rsidR="000525D1" w:rsidRPr="00CE758D">
        <w:rPr>
          <w:sz w:val="24"/>
        </w:rPr>
        <w:t xml:space="preserve"> T</w:t>
      </w:r>
      <w:r w:rsidR="002447AF" w:rsidRPr="00CE758D">
        <w:rPr>
          <w:sz w:val="24"/>
        </w:rPr>
        <w:t>his result</w:t>
      </w:r>
      <w:r w:rsidR="000525D1" w:rsidRPr="00CE758D">
        <w:rPr>
          <w:sz w:val="24"/>
        </w:rPr>
        <w:t xml:space="preserve"> suggests that it is more beneficial to allocate wide bandwidth to URLLC services, </w:t>
      </w:r>
      <w:r w:rsidR="002447AF" w:rsidRPr="00CE758D">
        <w:rPr>
          <w:sz w:val="24"/>
        </w:rPr>
        <w:t>yielding</w:t>
      </w:r>
      <w:r w:rsidR="000525D1" w:rsidRPr="00CE758D">
        <w:rPr>
          <w:sz w:val="24"/>
        </w:rPr>
        <w:t xml:space="preserve"> better spectral efficiency.</w:t>
      </w:r>
    </w:p>
    <w:p w14:paraId="020C5DFC" w14:textId="01C4F608" w:rsidR="00473A80" w:rsidRPr="00CE758D" w:rsidRDefault="00345ACF" w:rsidP="00473A80">
      <w:pPr>
        <w:jc w:val="center"/>
        <w:rPr>
          <w:sz w:val="24"/>
        </w:rPr>
      </w:pPr>
      <w:r>
        <w:rPr>
          <w:noProof/>
          <w:lang w:eastAsia="zh-TW"/>
        </w:rPr>
        <mc:AlternateContent>
          <mc:Choice Requires="wps">
            <w:drawing>
              <wp:anchor distT="0" distB="0" distL="114300" distR="114300" simplePos="0" relativeHeight="251659264" behindDoc="0" locked="0" layoutInCell="1" allowOverlap="1" wp14:anchorId="7C1F3518" wp14:editId="60FD8F43">
                <wp:simplePos x="0" y="0"/>
                <wp:positionH relativeFrom="column">
                  <wp:posOffset>1350250</wp:posOffset>
                </wp:positionH>
                <wp:positionV relativeFrom="paragraph">
                  <wp:posOffset>1415222</wp:posOffset>
                </wp:positionV>
                <wp:extent cx="2277373" cy="724320"/>
                <wp:effectExtent l="0" t="0" r="27940" b="19050"/>
                <wp:wrapNone/>
                <wp:docPr id="2" name="Straight Connector 2"/>
                <wp:cNvGraphicFramePr/>
                <a:graphic xmlns:a="http://schemas.openxmlformats.org/drawingml/2006/main">
                  <a:graphicData uri="http://schemas.microsoft.com/office/word/2010/wordprocessingShape">
                    <wps:wsp>
                      <wps:cNvCnPr/>
                      <wps:spPr>
                        <a:xfrm flipV="1">
                          <a:off x="0" y="0"/>
                          <a:ext cx="2277373" cy="7243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46B4FF"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3pt,111.45pt" to="285.6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" strokecolor="#5b9bd5 [3204]" strokeweight=".5pt">
                <v:stroke joinstyle="miter"/>
              </v:line>
            </w:pict>
          </mc:Fallback>
        </mc:AlternateContent>
      </w:r>
      <w:r>
        <w:rPr>
          <w:noProof/>
          <w:lang w:eastAsia="zh-TW"/>
        </w:rPr>
        <w:drawing>
          <wp:inline distT="0" distB="0" distL="0" distR="0" wp14:anchorId="592151E9" wp14:editId="397993CD">
            <wp:extent cx="4865298" cy="2751827"/>
            <wp:effectExtent l="0" t="0" r="1206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4EC8D4D" w14:textId="47FB83FB" w:rsidR="002C2E96" w:rsidRPr="00CE758D" w:rsidRDefault="004B29CB" w:rsidP="00B041D7">
      <w:pPr>
        <w:pStyle w:val="Caption"/>
        <w:jc w:val="center"/>
      </w:pPr>
      <w:r w:rsidRPr="00CE758D">
        <w:t>Figure 4</w:t>
      </w:r>
      <w:r w:rsidR="0006686B" w:rsidRPr="00CE758D">
        <w:t xml:space="preserve">: </w:t>
      </w:r>
      <w:r w:rsidR="00D42ABF" w:rsidRPr="00CE758D">
        <w:t xml:space="preserve">The </w:t>
      </w:r>
      <w:r w:rsidR="0006686B" w:rsidRPr="00CE758D">
        <w:t>URLLC</w:t>
      </w:r>
      <w:r w:rsidR="0095291B" w:rsidRPr="00CE758D">
        <w:t xml:space="preserve"> system</w:t>
      </w:r>
      <w:r w:rsidR="0006686B" w:rsidRPr="00CE758D">
        <w:t xml:space="preserve"> </w:t>
      </w:r>
      <w:r w:rsidR="005F071F" w:rsidRPr="00CE758D">
        <w:t xml:space="preserve">capacity </w:t>
      </w:r>
      <w:r w:rsidR="0063150A" w:rsidRPr="00CE758D">
        <w:t xml:space="preserve">under </w:t>
      </w:r>
      <w:r w:rsidR="0006686B" w:rsidRPr="00CE758D">
        <w:t>diffe</w:t>
      </w:r>
      <w:r w:rsidR="007111E9" w:rsidRPr="00CE758D">
        <w:t xml:space="preserve">rent reserved bandwidth and </w:t>
      </w:r>
      <w:r w:rsidR="0006686B" w:rsidRPr="00CE758D">
        <w:t>hard latency requirement</w:t>
      </w:r>
      <w:r w:rsidR="004840D7" w:rsidRPr="00CE758D">
        <w:t>s</w:t>
      </w:r>
      <w:r w:rsidR="0006686B" w:rsidRPr="00CE758D">
        <w:t>.</w:t>
      </w:r>
      <w:r w:rsidR="005F071F" w:rsidRPr="00CE758D">
        <w:t xml:space="preserve"> The reliability requirement is 1e-5.</w:t>
      </w:r>
    </w:p>
    <w:p w14:paraId="610F0D97" w14:textId="77777777" w:rsidR="00D42ABF" w:rsidRPr="00CE758D" w:rsidRDefault="00D42ABF" w:rsidP="00B620F1">
      <w:pPr>
        <w:jc w:val="both"/>
        <w:rPr>
          <w:sz w:val="24"/>
        </w:rPr>
      </w:pPr>
    </w:p>
    <w:p w14:paraId="33F65FE0" w14:textId="4B6AA289" w:rsidR="00561863" w:rsidRPr="00CE758D" w:rsidRDefault="00561863" w:rsidP="00B620F1">
      <w:pPr>
        <w:jc w:val="both"/>
        <w:rPr>
          <w:sz w:val="24"/>
        </w:rPr>
      </w:pPr>
      <w:r w:rsidRPr="00CE758D">
        <w:rPr>
          <w:b/>
          <w:sz w:val="24"/>
        </w:rPr>
        <w:t>Observation</w:t>
      </w:r>
      <w:r w:rsidRPr="00CE758D">
        <w:rPr>
          <w:sz w:val="24"/>
        </w:rPr>
        <w:t xml:space="preserve"> 1:</w:t>
      </w:r>
      <w:r w:rsidR="00B36631" w:rsidRPr="00CE758D">
        <w:rPr>
          <w:sz w:val="24"/>
        </w:rPr>
        <w:t xml:space="preserve"> </w:t>
      </w:r>
      <w:r w:rsidR="0065062A" w:rsidRPr="00CE758D">
        <w:rPr>
          <w:sz w:val="24"/>
        </w:rPr>
        <w:t>URLLC capacity increase</w:t>
      </w:r>
      <w:r w:rsidR="00CE758D">
        <w:rPr>
          <w:sz w:val="24"/>
        </w:rPr>
        <w:t>s</w:t>
      </w:r>
      <w:r w:rsidR="0065062A" w:rsidRPr="00CE758D">
        <w:rPr>
          <w:sz w:val="24"/>
        </w:rPr>
        <w:t xml:space="preserve"> superlinearly as the </w:t>
      </w:r>
      <w:r w:rsidR="00CE758D" w:rsidRPr="00CE758D">
        <w:rPr>
          <w:sz w:val="24"/>
        </w:rPr>
        <w:t>bandwidth</w:t>
      </w:r>
      <w:r w:rsidR="0065062A" w:rsidRPr="00CE758D">
        <w:rPr>
          <w:sz w:val="24"/>
        </w:rPr>
        <w:t xml:space="preserve"> increase. </w:t>
      </w:r>
      <w:r w:rsidR="00030C31" w:rsidRPr="00CE758D">
        <w:rPr>
          <w:sz w:val="24"/>
        </w:rPr>
        <w:t>I</w:t>
      </w:r>
      <w:r w:rsidR="00B36631" w:rsidRPr="00CE758D">
        <w:rPr>
          <w:sz w:val="24"/>
        </w:rPr>
        <w:t>t is more beneficial to allocate wide bandwidth to URLLC services, yielding better spectral efficiency</w:t>
      </w:r>
    </w:p>
    <w:p w14:paraId="678237DE" w14:textId="6B779AE0" w:rsidR="00D36F0E" w:rsidRDefault="00272D38" w:rsidP="00B620F1">
      <w:pPr>
        <w:jc w:val="both"/>
        <w:rPr>
          <w:sz w:val="24"/>
        </w:rPr>
      </w:pPr>
      <w:r w:rsidRPr="00CE758D">
        <w:rPr>
          <w:sz w:val="24"/>
        </w:rPr>
        <w:t>Figure 5 shows the system utilization of the reserved bandwidth</w:t>
      </w:r>
      <w:r w:rsidR="009726E4" w:rsidRPr="00CE758D">
        <w:rPr>
          <w:sz w:val="24"/>
        </w:rPr>
        <w:t xml:space="preserve"> for URLLC</w:t>
      </w:r>
      <w:r w:rsidRPr="00CE758D">
        <w:rPr>
          <w:sz w:val="24"/>
        </w:rPr>
        <w:t xml:space="preserve"> when the UEs are</w:t>
      </w:r>
      <w:r w:rsidR="00971689" w:rsidRPr="00CE758D">
        <w:rPr>
          <w:sz w:val="24"/>
        </w:rPr>
        <w:t xml:space="preserve"> fully</w:t>
      </w:r>
      <w:r w:rsidRPr="00CE758D">
        <w:rPr>
          <w:sz w:val="24"/>
        </w:rPr>
        <w:t xml:space="preserve"> loaded </w:t>
      </w:r>
      <w:r w:rsidR="00B067A0" w:rsidRPr="00CE758D">
        <w:rPr>
          <w:sz w:val="24"/>
        </w:rPr>
        <w:t xml:space="preserve">with Poisson traffic </w:t>
      </w:r>
      <w:r w:rsidR="00971689" w:rsidRPr="00CE758D">
        <w:rPr>
          <w:sz w:val="24"/>
        </w:rPr>
        <w:t xml:space="preserve">at the capacity-achieving points </w:t>
      </w:r>
      <w:r w:rsidR="006736FB" w:rsidRPr="00CE758D">
        <w:rPr>
          <w:sz w:val="24"/>
        </w:rPr>
        <w:t xml:space="preserve">shown </w:t>
      </w:r>
      <w:r w:rsidRPr="00CE758D">
        <w:rPr>
          <w:sz w:val="24"/>
        </w:rPr>
        <w:t>in Figure 4.</w:t>
      </w:r>
      <w:r w:rsidR="00971689" w:rsidRPr="00CE758D">
        <w:rPr>
          <w:sz w:val="24"/>
        </w:rPr>
        <w:t xml:space="preserve"> We observe</w:t>
      </w:r>
      <w:r w:rsidR="00917A91" w:rsidRPr="00CE758D">
        <w:rPr>
          <w:sz w:val="24"/>
        </w:rPr>
        <w:t xml:space="preserve"> that the </w:t>
      </w:r>
      <w:r w:rsidR="00CE758D" w:rsidRPr="00CE758D">
        <w:rPr>
          <w:sz w:val="24"/>
        </w:rPr>
        <w:t>system</w:t>
      </w:r>
      <w:r w:rsidR="00917A91" w:rsidRPr="00CE758D">
        <w:rPr>
          <w:sz w:val="24"/>
        </w:rPr>
        <w:t xml:space="preserve"> utilization is</w:t>
      </w:r>
      <w:r w:rsidR="0060609E" w:rsidRPr="00CE758D">
        <w:rPr>
          <w:sz w:val="24"/>
        </w:rPr>
        <w:t xml:space="preserve"> generally</w:t>
      </w:r>
      <w:r w:rsidR="00917A91" w:rsidRPr="00CE758D">
        <w:rPr>
          <w:sz w:val="24"/>
        </w:rPr>
        <w:t xml:space="preserve"> low</w:t>
      </w:r>
      <w:r w:rsidR="00E109CC" w:rsidRPr="00CE758D">
        <w:rPr>
          <w:sz w:val="24"/>
        </w:rPr>
        <w:t>, and</w:t>
      </w:r>
      <w:r w:rsidR="007316B8" w:rsidRPr="00CE758D">
        <w:rPr>
          <w:sz w:val="24"/>
        </w:rPr>
        <w:t xml:space="preserve"> increasing the traffic </w:t>
      </w:r>
      <w:r w:rsidR="00CE758D">
        <w:rPr>
          <w:sz w:val="24"/>
        </w:rPr>
        <w:t>load</w:t>
      </w:r>
      <w:r w:rsidR="007316B8" w:rsidRPr="00CE758D">
        <w:rPr>
          <w:sz w:val="24"/>
        </w:rPr>
        <w:t xml:space="preserve"> further will create more queueing effect so that the 1e-5 reliability can no longer be met.</w:t>
      </w:r>
      <w:r w:rsidR="00D36F0E">
        <w:rPr>
          <w:sz w:val="24"/>
        </w:rPr>
        <w:t xml:space="preserve"> As an example, the utilization is 32.4% when the reserved bandwidth is 10MHz and the latency is 750us</w:t>
      </w:r>
      <w:r w:rsidR="00C70FC6">
        <w:rPr>
          <w:sz w:val="24"/>
        </w:rPr>
        <w:t>, and 67.6% of the reserved bandwidth</w:t>
      </w:r>
      <w:bookmarkStart w:id="2" w:name="_GoBack"/>
      <w:bookmarkEnd w:id="2"/>
      <w:r w:rsidR="00BD6702">
        <w:rPr>
          <w:sz w:val="24"/>
        </w:rPr>
        <w:t xml:space="preserve"> are wasted under static FDM. Under dynamic eMBB and URLLC multiplexing, the eMBB capacity could jump from 0 to 28.26Mbps following the calculation</w:t>
      </w:r>
    </w:p>
    <w:p w14:paraId="48A78E7B" w14:textId="4D3550A7" w:rsidR="00D36F0E" w:rsidRDefault="00BD6702" w:rsidP="00B620F1">
      <w:pPr>
        <w:jc w:val="both"/>
        <w:rPr>
          <w:sz w:val="24"/>
        </w:rPr>
      </w:pPr>
      <w:r>
        <w:rPr>
          <w:sz w:val="24"/>
        </w:rPr>
        <w:lastRenderedPageBreak/>
        <w:t>4.18 bps/Hz * 10MHz * 67.6% = 28.26Mbps,</w:t>
      </w:r>
    </w:p>
    <w:p w14:paraId="7899D5FA" w14:textId="4993C5B3" w:rsidR="006F3651" w:rsidRDefault="000070B4" w:rsidP="00E30E55">
      <w:pPr>
        <w:jc w:val="both"/>
        <w:rPr>
          <w:sz w:val="24"/>
        </w:rPr>
      </w:pPr>
      <w:r>
        <w:rPr>
          <w:sz w:val="24"/>
        </w:rPr>
        <w:t>where 4.18bps/Hz is the eMBB DL full-buffer spectral efficiency</w:t>
      </w:r>
      <w:r w:rsidR="00156608">
        <w:rPr>
          <w:sz w:val="24"/>
        </w:rPr>
        <w:t xml:space="preserve"> [3</w:t>
      </w:r>
      <w:r w:rsidR="00E52100">
        <w:rPr>
          <w:sz w:val="24"/>
        </w:rPr>
        <w:t>]</w:t>
      </w:r>
      <w:r w:rsidR="00156608">
        <w:rPr>
          <w:sz w:val="24"/>
        </w:rPr>
        <w:t>.</w:t>
      </w:r>
      <w:r w:rsidR="00EB3EB3">
        <w:rPr>
          <w:sz w:val="24"/>
        </w:rPr>
        <w:t xml:space="preserve"> </w:t>
      </w:r>
    </w:p>
    <w:p w14:paraId="73EED9B5" w14:textId="7E0186D5" w:rsidR="0045682E" w:rsidRPr="00CE758D" w:rsidRDefault="00A61B5B" w:rsidP="00E30E55">
      <w:pPr>
        <w:jc w:val="both"/>
        <w:rPr>
          <w:sz w:val="24"/>
        </w:rPr>
      </w:pPr>
      <w:r w:rsidRPr="00CE758D">
        <w:rPr>
          <w:sz w:val="24"/>
        </w:rPr>
        <w:t>The</w:t>
      </w:r>
      <w:r w:rsidR="002F00DF" w:rsidRPr="00CE758D">
        <w:rPr>
          <w:sz w:val="24"/>
        </w:rPr>
        <w:t>se results su</w:t>
      </w:r>
      <w:r w:rsidR="000E7193" w:rsidRPr="00CE758D">
        <w:rPr>
          <w:sz w:val="24"/>
        </w:rPr>
        <w:t xml:space="preserve">ggest that reserving </w:t>
      </w:r>
      <w:r w:rsidR="002C76F6" w:rsidRPr="00CE758D">
        <w:rPr>
          <w:sz w:val="24"/>
        </w:rPr>
        <w:t>bandwidth</w:t>
      </w:r>
      <w:r w:rsidR="000E7193" w:rsidRPr="00CE758D">
        <w:rPr>
          <w:sz w:val="24"/>
        </w:rPr>
        <w:t xml:space="preserve"> to</w:t>
      </w:r>
      <w:r w:rsidR="00D73F99" w:rsidRPr="00CE758D">
        <w:rPr>
          <w:sz w:val="24"/>
        </w:rPr>
        <w:t xml:space="preserve"> URLLC</w:t>
      </w:r>
      <w:r w:rsidR="002F00DF" w:rsidRPr="00CE758D">
        <w:rPr>
          <w:sz w:val="24"/>
        </w:rPr>
        <w:t xml:space="preserve"> is inefficient, and d</w:t>
      </w:r>
      <w:r w:rsidR="00FB2546" w:rsidRPr="00CE758D">
        <w:rPr>
          <w:sz w:val="24"/>
        </w:rPr>
        <w:t xml:space="preserve">ynamic multiplexing of eMBB and URLLC services </w:t>
      </w:r>
      <w:r w:rsidR="00947F72" w:rsidRPr="00CE758D">
        <w:rPr>
          <w:sz w:val="24"/>
        </w:rPr>
        <w:t>over the entire</w:t>
      </w:r>
      <w:r w:rsidR="00F3395D" w:rsidRPr="00CE758D">
        <w:rPr>
          <w:sz w:val="24"/>
        </w:rPr>
        <w:t xml:space="preserve"> system bandwidth </w:t>
      </w:r>
      <w:r w:rsidR="000C5425" w:rsidRPr="00CE758D">
        <w:rPr>
          <w:sz w:val="24"/>
        </w:rPr>
        <w:t xml:space="preserve">is </w:t>
      </w:r>
      <w:r w:rsidR="00FB2546" w:rsidRPr="00CE758D">
        <w:rPr>
          <w:sz w:val="24"/>
        </w:rPr>
        <w:t>desired to fully expl</w:t>
      </w:r>
      <w:r w:rsidR="000836F7" w:rsidRPr="00CE758D">
        <w:rPr>
          <w:sz w:val="24"/>
        </w:rPr>
        <w:t>oit system resources and maximize</w:t>
      </w:r>
      <w:r w:rsidR="00FB2546" w:rsidRPr="00CE758D">
        <w:rPr>
          <w:sz w:val="24"/>
        </w:rPr>
        <w:t xml:space="preserve"> the URLLC capacity.</w:t>
      </w:r>
      <w:r w:rsidR="008238AC">
        <w:rPr>
          <w:sz w:val="24"/>
        </w:rPr>
        <w:t xml:space="preserve"> URLLC system utilization becomes even lower when reserved BW becomes small and latency bound tightens</w:t>
      </w:r>
      <w:r w:rsidR="009E2ECD">
        <w:rPr>
          <w:sz w:val="24"/>
        </w:rPr>
        <w:t xml:space="preserve"> (for example, to achieve 500us latency</w:t>
      </w:r>
      <w:r w:rsidR="00ED7DDD">
        <w:rPr>
          <w:sz w:val="24"/>
        </w:rPr>
        <w:t>, 1e-5 reliability</w:t>
      </w:r>
      <w:r w:rsidR="009E2ECD">
        <w:rPr>
          <w:sz w:val="24"/>
        </w:rPr>
        <w:t xml:space="preserve"> with BW = 10MHz, </w:t>
      </w:r>
      <w:r w:rsidR="003E20B0">
        <w:rPr>
          <w:sz w:val="24"/>
        </w:rPr>
        <w:t>t</w:t>
      </w:r>
      <w:r w:rsidR="004B6E79">
        <w:rPr>
          <w:sz w:val="24"/>
        </w:rPr>
        <w:t>he maxim</w:t>
      </w:r>
      <w:r w:rsidR="00E3029C">
        <w:rPr>
          <w:sz w:val="24"/>
        </w:rPr>
        <w:t>um</w:t>
      </w:r>
      <w:r w:rsidR="004B6E79">
        <w:rPr>
          <w:sz w:val="24"/>
        </w:rPr>
        <w:t xml:space="preserve"> </w:t>
      </w:r>
      <w:r w:rsidR="009E2ECD">
        <w:rPr>
          <w:sz w:val="24"/>
        </w:rPr>
        <w:t>system utilization of URLLC is merely 2.3%)</w:t>
      </w:r>
      <w:r w:rsidR="008238AC">
        <w:rPr>
          <w:sz w:val="24"/>
        </w:rPr>
        <w:t>.</w:t>
      </w:r>
    </w:p>
    <w:p w14:paraId="0CB5BD5B" w14:textId="6A7CF68C" w:rsidR="00E56CC0" w:rsidRPr="00CE758D" w:rsidRDefault="00F61A31" w:rsidP="00F61A31">
      <w:pPr>
        <w:jc w:val="both"/>
        <w:rPr>
          <w:sz w:val="24"/>
        </w:rPr>
      </w:pPr>
      <w:r w:rsidRPr="00CE758D">
        <w:rPr>
          <w:b/>
          <w:sz w:val="24"/>
        </w:rPr>
        <w:t>Observation</w:t>
      </w:r>
      <w:r w:rsidRPr="00CE758D">
        <w:rPr>
          <w:sz w:val="24"/>
        </w:rPr>
        <w:t xml:space="preserve"> 2: </w:t>
      </w:r>
      <w:r w:rsidR="00FF06C0">
        <w:rPr>
          <w:sz w:val="24"/>
        </w:rPr>
        <w:t>B</w:t>
      </w:r>
      <w:r w:rsidR="00C904E1" w:rsidRPr="00CE758D">
        <w:rPr>
          <w:sz w:val="24"/>
        </w:rPr>
        <w:t>andwidth</w:t>
      </w:r>
      <w:r w:rsidRPr="00CE758D">
        <w:rPr>
          <w:sz w:val="24"/>
        </w:rPr>
        <w:t xml:space="preserve"> </w:t>
      </w:r>
      <w:r w:rsidR="00FF06C0">
        <w:rPr>
          <w:sz w:val="24"/>
        </w:rPr>
        <w:t xml:space="preserve">reservation </w:t>
      </w:r>
      <w:r w:rsidRPr="00CE758D">
        <w:rPr>
          <w:sz w:val="24"/>
        </w:rPr>
        <w:t xml:space="preserve">solely for URLLC service </w:t>
      </w:r>
      <w:r w:rsidR="00FF06C0">
        <w:rPr>
          <w:sz w:val="24"/>
        </w:rPr>
        <w:t xml:space="preserve">is inefficient </w:t>
      </w:r>
      <w:r w:rsidRPr="00CE758D">
        <w:rPr>
          <w:sz w:val="24"/>
        </w:rPr>
        <w:t xml:space="preserve">due to the </w:t>
      </w:r>
      <w:r w:rsidR="00E56CC0" w:rsidRPr="00CE758D">
        <w:rPr>
          <w:sz w:val="24"/>
        </w:rPr>
        <w:t xml:space="preserve">stringent </w:t>
      </w:r>
      <w:r w:rsidRPr="00CE758D">
        <w:rPr>
          <w:sz w:val="24"/>
        </w:rPr>
        <w:t xml:space="preserve">delay and </w:t>
      </w:r>
      <w:r w:rsidR="00E56CC0" w:rsidRPr="00CE758D">
        <w:rPr>
          <w:sz w:val="24"/>
        </w:rPr>
        <w:t xml:space="preserve">reliability </w:t>
      </w:r>
      <w:r w:rsidR="00C904E1" w:rsidRPr="00CE758D">
        <w:rPr>
          <w:sz w:val="24"/>
        </w:rPr>
        <w:t>requirement</w:t>
      </w:r>
      <w:r w:rsidR="00E56CC0" w:rsidRPr="00CE758D">
        <w:rPr>
          <w:sz w:val="24"/>
        </w:rPr>
        <w:t xml:space="preserve">, as well as </w:t>
      </w:r>
      <w:r w:rsidR="00FF06C0">
        <w:rPr>
          <w:sz w:val="24"/>
        </w:rPr>
        <w:t xml:space="preserve">(bursty) </w:t>
      </w:r>
      <w:r w:rsidR="00E56CC0" w:rsidRPr="00CE758D">
        <w:rPr>
          <w:sz w:val="24"/>
        </w:rPr>
        <w:t xml:space="preserve">random </w:t>
      </w:r>
      <w:r w:rsidR="00C904E1" w:rsidRPr="00CE758D">
        <w:rPr>
          <w:sz w:val="24"/>
        </w:rPr>
        <w:t>arrival</w:t>
      </w:r>
      <w:r w:rsidR="00E56CC0" w:rsidRPr="00CE758D">
        <w:rPr>
          <w:sz w:val="24"/>
        </w:rPr>
        <w:t xml:space="preserve"> of URLLC packets.</w:t>
      </w:r>
    </w:p>
    <w:p w14:paraId="3F3D408C" w14:textId="57324C09" w:rsidR="00F61A31" w:rsidRPr="00CE758D" w:rsidRDefault="00E56CC0" w:rsidP="00E56CC0">
      <w:pPr>
        <w:jc w:val="both"/>
        <w:rPr>
          <w:sz w:val="24"/>
        </w:rPr>
      </w:pPr>
      <w:r w:rsidRPr="00CE758D">
        <w:rPr>
          <w:b/>
          <w:sz w:val="24"/>
        </w:rPr>
        <w:t>Observation</w:t>
      </w:r>
      <w:r w:rsidRPr="00CE758D">
        <w:rPr>
          <w:sz w:val="24"/>
        </w:rPr>
        <w:t xml:space="preserve"> 3: D</w:t>
      </w:r>
      <w:r w:rsidR="00F61A31" w:rsidRPr="00CE758D">
        <w:rPr>
          <w:sz w:val="24"/>
        </w:rPr>
        <w:t xml:space="preserve">ynamic multiplexing of eMBB and URLLC services is </w:t>
      </w:r>
      <w:r w:rsidR="00BC6DCF" w:rsidRPr="00CE758D">
        <w:rPr>
          <w:sz w:val="24"/>
        </w:rPr>
        <w:t xml:space="preserve">highly </w:t>
      </w:r>
      <w:r w:rsidR="00F61A31" w:rsidRPr="00CE758D">
        <w:rPr>
          <w:sz w:val="24"/>
        </w:rPr>
        <w:t>desir</w:t>
      </w:r>
      <w:r w:rsidR="00BC6DCF" w:rsidRPr="00CE758D">
        <w:rPr>
          <w:sz w:val="24"/>
        </w:rPr>
        <w:t>able</w:t>
      </w:r>
      <w:r w:rsidR="00E3725A" w:rsidRPr="00CE758D">
        <w:rPr>
          <w:sz w:val="24"/>
        </w:rPr>
        <w:t xml:space="preserve"> for efficient use of </w:t>
      </w:r>
      <w:r w:rsidR="00F61A31" w:rsidRPr="00CE758D">
        <w:rPr>
          <w:sz w:val="24"/>
        </w:rPr>
        <w:t>system resources and maximize the URLLC capacity</w:t>
      </w:r>
      <w:r w:rsidR="00A53CE8" w:rsidRPr="00CE758D">
        <w:rPr>
          <w:sz w:val="24"/>
        </w:rPr>
        <w:t xml:space="preserve">, following the principle of </w:t>
      </w:r>
      <w:r w:rsidR="00C904E1">
        <w:rPr>
          <w:sz w:val="24"/>
        </w:rPr>
        <w:t>statistical multiplexing (</w:t>
      </w:r>
      <w:r w:rsidR="005B185C">
        <w:rPr>
          <w:sz w:val="24"/>
        </w:rPr>
        <w:t>trunki</w:t>
      </w:r>
      <w:r w:rsidR="005B185C" w:rsidRPr="00CE758D">
        <w:rPr>
          <w:sz w:val="24"/>
        </w:rPr>
        <w:t>ng</w:t>
      </w:r>
      <w:r w:rsidR="00A53CE8" w:rsidRPr="00CE758D">
        <w:rPr>
          <w:sz w:val="24"/>
        </w:rPr>
        <w:t xml:space="preserve"> </w:t>
      </w:r>
      <w:r w:rsidR="005B185C" w:rsidRPr="00CE758D">
        <w:rPr>
          <w:sz w:val="24"/>
        </w:rPr>
        <w:t>efficiency</w:t>
      </w:r>
      <w:r w:rsidR="00A53CE8" w:rsidRPr="00CE758D">
        <w:rPr>
          <w:sz w:val="24"/>
        </w:rPr>
        <w:t>)</w:t>
      </w:r>
      <w:r w:rsidR="00F61A31" w:rsidRPr="00CE758D">
        <w:rPr>
          <w:sz w:val="24"/>
        </w:rPr>
        <w:t>.</w:t>
      </w:r>
    </w:p>
    <w:p w14:paraId="22B343C1" w14:textId="77777777" w:rsidR="00F61A31" w:rsidRPr="00CE758D" w:rsidRDefault="00F61A31" w:rsidP="00B620F1">
      <w:pPr>
        <w:jc w:val="both"/>
        <w:rPr>
          <w:sz w:val="24"/>
        </w:rPr>
      </w:pPr>
    </w:p>
    <w:p w14:paraId="584CC6D6" w14:textId="1E85279C" w:rsidR="00473A80" w:rsidRPr="00CE758D" w:rsidRDefault="00473A80" w:rsidP="00473A80">
      <w:pPr>
        <w:jc w:val="center"/>
        <w:rPr>
          <w:sz w:val="24"/>
        </w:rPr>
      </w:pPr>
      <w:r w:rsidRPr="00CE758D">
        <w:rPr>
          <w:noProof/>
          <w:lang w:eastAsia="zh-TW"/>
        </w:rPr>
        <w:drawing>
          <wp:inline distT="0" distB="0" distL="0" distR="0" wp14:anchorId="754D5B3E" wp14:editId="47121522">
            <wp:extent cx="4905375" cy="2914650"/>
            <wp:effectExtent l="0" t="0" r="9525"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DC2C5B7" w14:textId="356D2FD1" w:rsidR="00701104" w:rsidRPr="00A61BB4" w:rsidRDefault="00CB7C04" w:rsidP="00A61BB4">
      <w:pPr>
        <w:pStyle w:val="Caption"/>
        <w:jc w:val="center"/>
        <w:rPr>
          <w:sz w:val="24"/>
        </w:rPr>
      </w:pPr>
      <w:r w:rsidRPr="00CE758D">
        <w:t xml:space="preserve">Figure 5: System </w:t>
      </w:r>
      <w:r w:rsidR="005B185C" w:rsidRPr="00CE758D">
        <w:t>utilization</w:t>
      </w:r>
      <w:r w:rsidR="00473A80" w:rsidRPr="00CE758D">
        <w:t xml:space="preserve"> of reserved bandwidth</w:t>
      </w:r>
      <w:r w:rsidR="008572D0" w:rsidRPr="00CE758D">
        <w:t xml:space="preserve"> at</w:t>
      </w:r>
      <w:r w:rsidR="00F519A6" w:rsidRPr="00CE758D">
        <w:t xml:space="preserve"> the maximum capacity</w:t>
      </w:r>
      <w:r w:rsidR="001F446B" w:rsidRPr="00CE758D">
        <w:t xml:space="preserve"> in Figure</w:t>
      </w:r>
      <w:r w:rsidR="00743E7D" w:rsidRPr="00CE758D">
        <w:t xml:space="preserve"> 4</w:t>
      </w:r>
      <w:r w:rsidR="00DF5075" w:rsidRPr="00CE758D">
        <w:t>.</w:t>
      </w:r>
    </w:p>
    <w:p w14:paraId="5BE0AC90" w14:textId="79781D54" w:rsidR="00FC6D8C" w:rsidRPr="00CE758D" w:rsidRDefault="003A38AC" w:rsidP="001C7BE6">
      <w:pPr>
        <w:pStyle w:val="Heading1"/>
        <w:rPr>
          <w:lang w:val="en-US"/>
        </w:rPr>
      </w:pPr>
      <w:bookmarkStart w:id="3" w:name="_Ref378529477"/>
      <w:r w:rsidRPr="00CE758D">
        <w:rPr>
          <w:lang w:val="en-US"/>
        </w:rPr>
        <w:lastRenderedPageBreak/>
        <w:t>C</w:t>
      </w:r>
      <w:r w:rsidR="001021DD" w:rsidRPr="00CE758D">
        <w:rPr>
          <w:lang w:val="en-US"/>
        </w:rPr>
        <w:t>onclusions</w:t>
      </w:r>
    </w:p>
    <w:p w14:paraId="67728E84" w14:textId="6378F536" w:rsidR="001F6225" w:rsidRPr="00CE758D" w:rsidRDefault="00FE5760" w:rsidP="00930F72">
      <w:pPr>
        <w:jc w:val="both"/>
        <w:rPr>
          <w:sz w:val="24"/>
        </w:rPr>
      </w:pPr>
      <w:r w:rsidRPr="00CE758D">
        <w:rPr>
          <w:sz w:val="24"/>
        </w:rPr>
        <w:t>In this contrib</w:t>
      </w:r>
      <w:r w:rsidR="00EC559E" w:rsidRPr="00CE758D">
        <w:rPr>
          <w:sz w:val="24"/>
        </w:rPr>
        <w:t>utio</w:t>
      </w:r>
      <w:r w:rsidR="00F8442C" w:rsidRPr="00CE758D">
        <w:rPr>
          <w:sz w:val="24"/>
        </w:rPr>
        <w:t>n</w:t>
      </w:r>
      <w:r w:rsidR="00974B05" w:rsidRPr="00CE758D">
        <w:rPr>
          <w:sz w:val="24"/>
        </w:rPr>
        <w:t>, we provide analysis on the URLLC capacity from both queuing theory perspective and the simulation perspective. As expected, due to stringent delay and reliability requirement for URLLC, even at the URLLC capacity</w:t>
      </w:r>
      <w:r w:rsidR="00C96F76" w:rsidRPr="00CE758D">
        <w:rPr>
          <w:sz w:val="24"/>
        </w:rPr>
        <w:t>,</w:t>
      </w:r>
      <w:r w:rsidR="00974B05" w:rsidRPr="00CE758D">
        <w:rPr>
          <w:sz w:val="24"/>
        </w:rPr>
        <w:t xml:space="preserve"> there are still ample slack capacity that can used for other services. Following the </w:t>
      </w:r>
      <w:r w:rsidR="0063796F">
        <w:rPr>
          <w:sz w:val="24"/>
        </w:rPr>
        <w:t xml:space="preserve">system design </w:t>
      </w:r>
      <w:r w:rsidR="005B185C" w:rsidRPr="00CE758D">
        <w:rPr>
          <w:sz w:val="24"/>
        </w:rPr>
        <w:t>principle</w:t>
      </w:r>
      <w:r w:rsidR="00974B05" w:rsidRPr="00CE758D">
        <w:rPr>
          <w:sz w:val="24"/>
        </w:rPr>
        <w:t xml:space="preserve"> </w:t>
      </w:r>
      <w:r w:rsidR="0063796F">
        <w:rPr>
          <w:sz w:val="24"/>
        </w:rPr>
        <w:t>that</w:t>
      </w:r>
      <w:r w:rsidR="00974B05" w:rsidRPr="00CE758D">
        <w:rPr>
          <w:sz w:val="24"/>
        </w:rPr>
        <w:t xml:space="preserve"> statistic multiplexing is highly desirable to </w:t>
      </w:r>
      <w:r w:rsidR="0043327A">
        <w:rPr>
          <w:sz w:val="24"/>
        </w:rPr>
        <w:t>exploit</w:t>
      </w:r>
      <w:r w:rsidR="00974B05" w:rsidRPr="00CE758D">
        <w:rPr>
          <w:sz w:val="24"/>
        </w:rPr>
        <w:t xml:space="preserve"> trunking </w:t>
      </w:r>
      <w:r w:rsidR="005B185C" w:rsidRPr="00CE758D">
        <w:rPr>
          <w:sz w:val="24"/>
        </w:rPr>
        <w:t>efficiency</w:t>
      </w:r>
      <w:r w:rsidR="00974B05" w:rsidRPr="00CE758D">
        <w:rPr>
          <w:sz w:val="24"/>
        </w:rPr>
        <w:t>, it is very import to allow URLLC service to be multiplex</w:t>
      </w:r>
      <w:r w:rsidR="00C86F84" w:rsidRPr="00CE758D">
        <w:rPr>
          <w:sz w:val="24"/>
        </w:rPr>
        <w:t>ed</w:t>
      </w:r>
      <w:r w:rsidR="00974B05" w:rsidRPr="00CE758D">
        <w:rPr>
          <w:sz w:val="24"/>
        </w:rPr>
        <w:t xml:space="preserve"> with other services, for example eMBB.</w:t>
      </w:r>
    </w:p>
    <w:p w14:paraId="34D7C8FB" w14:textId="0BEFE6A6" w:rsidR="001C7BE6" w:rsidRPr="00CE758D" w:rsidRDefault="00DE5229" w:rsidP="001C7BE6">
      <w:pPr>
        <w:jc w:val="both"/>
        <w:rPr>
          <w:sz w:val="24"/>
        </w:rPr>
      </w:pPr>
      <w:r w:rsidRPr="00CE758D">
        <w:rPr>
          <w:sz w:val="24"/>
        </w:rPr>
        <w:t>Below are our observation</w:t>
      </w:r>
      <w:r w:rsidR="008F5758" w:rsidRPr="00CE758D">
        <w:rPr>
          <w:sz w:val="24"/>
        </w:rPr>
        <w:t>s</w:t>
      </w:r>
      <w:r w:rsidR="00874D6A">
        <w:rPr>
          <w:sz w:val="24"/>
        </w:rPr>
        <w:t xml:space="preserve"> and proposal</w:t>
      </w:r>
      <w:r w:rsidR="00E91691">
        <w:rPr>
          <w:sz w:val="24"/>
        </w:rPr>
        <w:t>.</w:t>
      </w:r>
    </w:p>
    <w:p w14:paraId="5546161B" w14:textId="7A6E832F" w:rsidR="001C7BE6" w:rsidRPr="00CE758D" w:rsidRDefault="001C7BE6" w:rsidP="001C7BE6">
      <w:pPr>
        <w:jc w:val="both"/>
        <w:rPr>
          <w:sz w:val="24"/>
        </w:rPr>
      </w:pPr>
      <w:r w:rsidRPr="00CE758D">
        <w:rPr>
          <w:b/>
          <w:sz w:val="24"/>
        </w:rPr>
        <w:t>Observation</w:t>
      </w:r>
      <w:r w:rsidRPr="00CE758D">
        <w:rPr>
          <w:sz w:val="24"/>
        </w:rPr>
        <w:t xml:space="preserve"> 1: URLLC capacity increase</w:t>
      </w:r>
      <w:r w:rsidR="005B185C">
        <w:rPr>
          <w:sz w:val="24"/>
        </w:rPr>
        <w:t>s</w:t>
      </w:r>
      <w:r w:rsidRPr="00CE758D">
        <w:rPr>
          <w:sz w:val="24"/>
        </w:rPr>
        <w:t xml:space="preserve"> superlinearly as the </w:t>
      </w:r>
      <w:r w:rsidR="005B185C" w:rsidRPr="00CE758D">
        <w:rPr>
          <w:sz w:val="24"/>
        </w:rPr>
        <w:t>bandwidth</w:t>
      </w:r>
      <w:r w:rsidRPr="00CE758D">
        <w:rPr>
          <w:sz w:val="24"/>
        </w:rPr>
        <w:t xml:space="preserve"> increase. It is more beneficial to allocate wide bandwidth to URLLC services, yielding better spectral efficiency</w:t>
      </w:r>
    </w:p>
    <w:p w14:paraId="1A413EBE" w14:textId="3E8F67AE" w:rsidR="001C7BE6" w:rsidRPr="00CE758D" w:rsidRDefault="001C7BE6" w:rsidP="001C7BE6">
      <w:pPr>
        <w:jc w:val="both"/>
        <w:rPr>
          <w:sz w:val="24"/>
        </w:rPr>
      </w:pPr>
      <w:r w:rsidRPr="00CE758D">
        <w:rPr>
          <w:b/>
          <w:sz w:val="24"/>
        </w:rPr>
        <w:t>Observation</w:t>
      </w:r>
      <w:r w:rsidRPr="00CE758D">
        <w:rPr>
          <w:sz w:val="24"/>
        </w:rPr>
        <w:t xml:space="preserve"> 2: It is very ineffi</w:t>
      </w:r>
      <w:r w:rsidR="005B185C">
        <w:rPr>
          <w:sz w:val="24"/>
        </w:rPr>
        <w:t>ci</w:t>
      </w:r>
      <w:r w:rsidRPr="00CE758D">
        <w:rPr>
          <w:sz w:val="24"/>
        </w:rPr>
        <w:t xml:space="preserve">ent to reserve </w:t>
      </w:r>
      <w:r w:rsidR="00F44791" w:rsidRPr="00CE758D">
        <w:rPr>
          <w:sz w:val="24"/>
        </w:rPr>
        <w:t>bandwidth</w:t>
      </w:r>
      <w:r w:rsidRPr="00CE758D">
        <w:rPr>
          <w:sz w:val="24"/>
        </w:rPr>
        <w:t xml:space="preserve"> solely for URLLC service due to the stringent delay and reliability </w:t>
      </w:r>
      <w:r w:rsidR="00F44791" w:rsidRPr="00CE758D">
        <w:rPr>
          <w:sz w:val="24"/>
        </w:rPr>
        <w:t>requirement</w:t>
      </w:r>
      <w:r w:rsidRPr="00CE758D">
        <w:rPr>
          <w:sz w:val="24"/>
        </w:rPr>
        <w:t xml:space="preserve">, as well as random </w:t>
      </w:r>
      <w:r w:rsidR="00F44791" w:rsidRPr="00CE758D">
        <w:rPr>
          <w:sz w:val="24"/>
        </w:rPr>
        <w:t>arrival</w:t>
      </w:r>
      <w:r w:rsidRPr="00CE758D">
        <w:rPr>
          <w:sz w:val="24"/>
        </w:rPr>
        <w:t xml:space="preserve"> of URLLC packets.</w:t>
      </w:r>
    </w:p>
    <w:p w14:paraId="5410AF6D" w14:textId="4B7D92A4" w:rsidR="001C7BE6" w:rsidRPr="00CE758D" w:rsidRDefault="001C7BE6" w:rsidP="001C7BE6">
      <w:pPr>
        <w:jc w:val="both"/>
        <w:rPr>
          <w:sz w:val="24"/>
        </w:rPr>
      </w:pPr>
      <w:r w:rsidRPr="00CE758D">
        <w:rPr>
          <w:b/>
          <w:sz w:val="24"/>
        </w:rPr>
        <w:t>Observation</w:t>
      </w:r>
      <w:r w:rsidRPr="00CE758D">
        <w:rPr>
          <w:sz w:val="24"/>
        </w:rPr>
        <w:t xml:space="preserve"> 3: Dynamic multiplexing of eMBB and URLLC services is highly desirable for efficient use of system resources and maximize the URLLC capacity, following the principle of statistic multiplexing (</w:t>
      </w:r>
      <w:r w:rsidR="00F44791">
        <w:rPr>
          <w:sz w:val="24"/>
        </w:rPr>
        <w:t>trunking</w:t>
      </w:r>
      <w:r w:rsidRPr="00CE758D">
        <w:rPr>
          <w:sz w:val="24"/>
        </w:rPr>
        <w:t xml:space="preserve"> </w:t>
      </w:r>
      <w:r w:rsidR="00F44791" w:rsidRPr="00CE758D">
        <w:rPr>
          <w:sz w:val="24"/>
        </w:rPr>
        <w:t>efficiency</w:t>
      </w:r>
      <w:r w:rsidRPr="00CE758D">
        <w:rPr>
          <w:sz w:val="24"/>
        </w:rPr>
        <w:t>).</w:t>
      </w:r>
    </w:p>
    <w:bookmarkEnd w:id="3"/>
    <w:p w14:paraId="0EA14B91" w14:textId="03596A8D" w:rsidR="002E5338" w:rsidRPr="00CE758D" w:rsidRDefault="002E5338" w:rsidP="002E5338">
      <w:pPr>
        <w:rPr>
          <w:sz w:val="24"/>
          <w:szCs w:val="24"/>
        </w:rPr>
      </w:pPr>
      <w:r w:rsidRPr="00F53C7C">
        <w:rPr>
          <w:b/>
          <w:sz w:val="24"/>
          <w:szCs w:val="24"/>
          <w:lang w:eastAsia="ko-KR"/>
        </w:rPr>
        <w:t>Proposal 1:</w:t>
      </w:r>
      <w:r w:rsidRPr="00F53C7C">
        <w:rPr>
          <w:sz w:val="24"/>
          <w:szCs w:val="24"/>
        </w:rPr>
        <w:t xml:space="preserve"> NR</w:t>
      </w:r>
      <w:r w:rsidRPr="00CE758D">
        <w:rPr>
          <w:sz w:val="24"/>
          <w:szCs w:val="24"/>
        </w:rPr>
        <w:t xml:space="preserve"> should </w:t>
      </w:r>
      <w:r w:rsidR="00E644E5" w:rsidRPr="00CE758D">
        <w:rPr>
          <w:sz w:val="24"/>
          <w:szCs w:val="24"/>
        </w:rPr>
        <w:t>consider</w:t>
      </w:r>
      <w:r w:rsidRPr="00CE758D">
        <w:rPr>
          <w:sz w:val="24"/>
          <w:szCs w:val="24"/>
        </w:rPr>
        <w:t xml:space="preserve"> </w:t>
      </w:r>
      <w:r w:rsidR="00944FAD" w:rsidRPr="00CE758D">
        <w:rPr>
          <w:sz w:val="24"/>
          <w:szCs w:val="24"/>
        </w:rPr>
        <w:t>dynamic multiplexing of eMBB and URLLC services in both FDM and TDM fashion over the system bandwidth</w:t>
      </w:r>
      <w:r w:rsidRPr="00CE758D">
        <w:rPr>
          <w:sz w:val="24"/>
          <w:szCs w:val="24"/>
        </w:rPr>
        <w:t>.</w:t>
      </w:r>
    </w:p>
    <w:p w14:paraId="5BE0AC98" w14:textId="0A717458" w:rsidR="00E523F3" w:rsidRPr="00CE758D" w:rsidRDefault="00AA3C1D" w:rsidP="00912759">
      <w:pPr>
        <w:pStyle w:val="Heading1"/>
        <w:numPr>
          <w:ilvl w:val="0"/>
          <w:numId w:val="0"/>
        </w:numPr>
        <w:ind w:left="432" w:hanging="432"/>
        <w:rPr>
          <w:lang w:val="en-US"/>
        </w:rPr>
      </w:pPr>
      <w:r w:rsidRPr="00CE758D">
        <w:rPr>
          <w:lang w:val="en-US"/>
        </w:rPr>
        <w:t>4</w:t>
      </w:r>
      <w:r w:rsidRPr="00CE758D">
        <w:rPr>
          <w:lang w:val="en-US"/>
        </w:rPr>
        <w:tab/>
      </w:r>
      <w:r w:rsidRPr="00CE758D">
        <w:rPr>
          <w:lang w:val="en-US"/>
        </w:rPr>
        <w:tab/>
      </w:r>
      <w:r w:rsidR="00BD651F" w:rsidRPr="00CE758D">
        <w:rPr>
          <w:lang w:val="en-US"/>
        </w:rPr>
        <w:tab/>
      </w:r>
      <w:r w:rsidR="00E523F3" w:rsidRPr="00CE758D">
        <w:rPr>
          <w:lang w:val="en-US"/>
        </w:rPr>
        <w:t>References</w:t>
      </w:r>
    </w:p>
    <w:p w14:paraId="5CF410CB" w14:textId="77777777" w:rsidR="00882F8E" w:rsidRPr="00CE758D" w:rsidRDefault="00AF5AAC" w:rsidP="00882F8E">
      <w:pPr>
        <w:rPr>
          <w:sz w:val="24"/>
          <w:szCs w:val="24"/>
        </w:rPr>
      </w:pPr>
      <w:bookmarkStart w:id="4" w:name="_Ref430766234"/>
      <w:r w:rsidRPr="00CE758D">
        <w:rPr>
          <w:sz w:val="24"/>
          <w:szCs w:val="24"/>
        </w:rPr>
        <w:t xml:space="preserve">[1]. </w:t>
      </w:r>
      <w:bookmarkStart w:id="5" w:name="_Ref458066492"/>
      <w:r w:rsidR="00882F8E" w:rsidRPr="00CE758D">
        <w:rPr>
          <w:sz w:val="24"/>
          <w:szCs w:val="24"/>
        </w:rPr>
        <w:t>3GPP Technical Report 38.913, “Study on Scenarios and Requirements for Next Generation Access Technologies”</w:t>
      </w:r>
      <w:bookmarkEnd w:id="5"/>
    </w:p>
    <w:p w14:paraId="57E85325" w14:textId="436777C3" w:rsidR="00655B1D" w:rsidRDefault="00882F8E" w:rsidP="00882F8E">
      <w:pPr>
        <w:rPr>
          <w:sz w:val="24"/>
          <w:szCs w:val="22"/>
        </w:rPr>
      </w:pPr>
      <w:r w:rsidRPr="00CE758D">
        <w:rPr>
          <w:sz w:val="24"/>
          <w:szCs w:val="24"/>
        </w:rPr>
        <w:t xml:space="preserve">[2]. </w:t>
      </w:r>
      <w:r w:rsidR="000D069C" w:rsidRPr="00CE758D">
        <w:rPr>
          <w:sz w:val="24"/>
          <w:szCs w:val="22"/>
        </w:rPr>
        <w:t xml:space="preserve">D. Bertsekas and R. Gallager, </w:t>
      </w:r>
      <w:r w:rsidR="0043780D">
        <w:rPr>
          <w:sz w:val="24"/>
          <w:szCs w:val="22"/>
        </w:rPr>
        <w:t>“</w:t>
      </w:r>
      <w:r w:rsidR="000D069C" w:rsidRPr="00CE758D">
        <w:rPr>
          <w:sz w:val="24"/>
          <w:szCs w:val="22"/>
        </w:rPr>
        <w:t>Data Networks,</w:t>
      </w:r>
      <w:r w:rsidR="0043780D">
        <w:rPr>
          <w:sz w:val="24"/>
          <w:szCs w:val="22"/>
        </w:rPr>
        <w:t>”</w:t>
      </w:r>
      <w:r w:rsidR="000D069C" w:rsidRPr="00CE758D">
        <w:rPr>
          <w:sz w:val="24"/>
          <w:szCs w:val="22"/>
        </w:rPr>
        <w:t xml:space="preserve"> 2nd ed., Prentice Hall, 1992.</w:t>
      </w:r>
      <w:bookmarkEnd w:id="4"/>
    </w:p>
    <w:p w14:paraId="7D0C842C" w14:textId="4B25C359" w:rsidR="00780D8D" w:rsidRDefault="00780D8D" w:rsidP="00882F8E">
      <w:pPr>
        <w:rPr>
          <w:sz w:val="24"/>
          <w:szCs w:val="22"/>
        </w:rPr>
      </w:pPr>
      <w:r>
        <w:rPr>
          <w:sz w:val="24"/>
          <w:szCs w:val="22"/>
        </w:rPr>
        <w:t xml:space="preserve">[3]. </w:t>
      </w:r>
      <w:r w:rsidR="00D20F31">
        <w:rPr>
          <w:sz w:val="24"/>
          <w:szCs w:val="22"/>
        </w:rPr>
        <w:t xml:space="preserve">R1-166390, </w:t>
      </w:r>
      <w:r>
        <w:rPr>
          <w:sz w:val="24"/>
          <w:szCs w:val="22"/>
        </w:rPr>
        <w:t xml:space="preserve">“Updated </w:t>
      </w:r>
      <w:r w:rsidR="00D20F31">
        <w:rPr>
          <w:sz w:val="24"/>
          <w:szCs w:val="22"/>
        </w:rPr>
        <w:t xml:space="preserve">Sub6 DL Full-buffer </w:t>
      </w:r>
      <w:r>
        <w:rPr>
          <w:sz w:val="24"/>
          <w:szCs w:val="22"/>
        </w:rPr>
        <w:t>KPI evaluation for eMBB,” Qualcomm Incorporated.</w:t>
      </w:r>
    </w:p>
    <w:p w14:paraId="3210B2B8" w14:textId="447F28C7" w:rsidR="00655B1D" w:rsidRPr="00CE758D" w:rsidRDefault="0043780D" w:rsidP="00882F8E">
      <w:pPr>
        <w:rPr>
          <w:sz w:val="24"/>
          <w:szCs w:val="22"/>
        </w:rPr>
      </w:pPr>
      <w:r>
        <w:rPr>
          <w:sz w:val="24"/>
          <w:szCs w:val="22"/>
        </w:rPr>
        <w:lastRenderedPageBreak/>
        <w:t xml:space="preserve">[4]. </w:t>
      </w:r>
      <w:r w:rsidR="00E87710">
        <w:rPr>
          <w:sz w:val="24"/>
          <w:szCs w:val="22"/>
        </w:rPr>
        <w:t xml:space="preserve">R1-166398, </w:t>
      </w:r>
      <w:r>
        <w:rPr>
          <w:sz w:val="24"/>
          <w:szCs w:val="22"/>
        </w:rPr>
        <w:t>“URLLC system-level simulati</w:t>
      </w:r>
      <w:r w:rsidR="00010DB7">
        <w:rPr>
          <w:sz w:val="24"/>
          <w:szCs w:val="22"/>
        </w:rPr>
        <w:t>on assumptions,” Qualcomm Incor</w:t>
      </w:r>
      <w:r>
        <w:rPr>
          <w:sz w:val="24"/>
          <w:szCs w:val="22"/>
        </w:rPr>
        <w:t>p</w:t>
      </w:r>
      <w:r w:rsidR="00010DB7">
        <w:rPr>
          <w:sz w:val="24"/>
          <w:szCs w:val="22"/>
        </w:rPr>
        <w:t>o</w:t>
      </w:r>
      <w:r>
        <w:rPr>
          <w:sz w:val="24"/>
          <w:szCs w:val="22"/>
        </w:rPr>
        <w:t>rated.</w:t>
      </w:r>
    </w:p>
    <w:sectPr w:rsidR="00655B1D" w:rsidRPr="00CE758D"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77469" w14:textId="77777777" w:rsidR="00D043D0" w:rsidRDefault="00D043D0">
      <w:r>
        <w:separator/>
      </w:r>
    </w:p>
  </w:endnote>
  <w:endnote w:type="continuationSeparator" w:id="0">
    <w:p w14:paraId="26F69ED8" w14:textId="77777777" w:rsidR="00D043D0" w:rsidRDefault="00D043D0">
      <w:r>
        <w:continuationSeparator/>
      </w:r>
    </w:p>
  </w:endnote>
  <w:endnote w:type="continuationNotice" w:id="1">
    <w:p w14:paraId="37CE6B8B" w14:textId="77777777" w:rsidR="00D043D0" w:rsidRDefault="00D04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043D0" w:rsidRDefault="00D043D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043D0" w:rsidRDefault="00D043D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D043D0" w:rsidRDefault="00D043D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70FC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0FC6">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AE4FD" w14:textId="77777777" w:rsidR="00D043D0" w:rsidRDefault="00D043D0">
      <w:r>
        <w:separator/>
      </w:r>
    </w:p>
  </w:footnote>
  <w:footnote w:type="continuationSeparator" w:id="0">
    <w:p w14:paraId="77383B5C" w14:textId="77777777" w:rsidR="00D043D0" w:rsidRDefault="00D043D0">
      <w:r>
        <w:continuationSeparator/>
      </w:r>
    </w:p>
  </w:footnote>
  <w:footnote w:type="continuationNotice" w:id="1">
    <w:p w14:paraId="0EF88011" w14:textId="77777777" w:rsidR="00D043D0" w:rsidRDefault="00D043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043D0" w:rsidRDefault="00D043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
  </w:num>
  <w:num w:numId="4">
    <w:abstractNumId w:val="15"/>
  </w:num>
  <w:num w:numId="5">
    <w:abstractNumId w:val="3"/>
  </w:num>
  <w:num w:numId="6">
    <w:abstractNumId w:val="9"/>
  </w:num>
  <w:num w:numId="7">
    <w:abstractNumId w:val="11"/>
  </w:num>
  <w:num w:numId="8">
    <w:abstractNumId w:val="1"/>
  </w:num>
  <w:num w:numId="9">
    <w:abstractNumId w:val="5"/>
  </w:num>
  <w:num w:numId="10">
    <w:abstractNumId w:val="4"/>
  </w:num>
  <w:num w:numId="11">
    <w:abstractNumId w:val="19"/>
  </w:num>
  <w:num w:numId="12">
    <w:abstractNumId w:val="17"/>
  </w:num>
  <w:num w:numId="13">
    <w:abstractNumId w:val="12"/>
  </w:num>
  <w:num w:numId="14">
    <w:abstractNumId w:val="7"/>
  </w:num>
  <w:num w:numId="15">
    <w:abstractNumId w:val="6"/>
  </w:num>
  <w:num w:numId="16">
    <w:abstractNumId w:val="8"/>
  </w:num>
  <w:num w:numId="17">
    <w:abstractNumId w:val="16"/>
  </w:num>
  <w:num w:numId="18">
    <w:abstractNumId w:val="18"/>
  </w:num>
  <w:num w:numId="19">
    <w:abstractNumId w:val="14"/>
  </w:num>
  <w:num w:numId="20">
    <w:abstractNumId w:val="2"/>
    <w:lvlOverride w:ilvl="0">
      <w:startOverride w:val="4"/>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0B4"/>
    <w:rsid w:val="00007495"/>
    <w:rsid w:val="0000792C"/>
    <w:rsid w:val="00007B4B"/>
    <w:rsid w:val="000101EF"/>
    <w:rsid w:val="0001084F"/>
    <w:rsid w:val="00010DB7"/>
    <w:rsid w:val="00010E97"/>
    <w:rsid w:val="00010FD1"/>
    <w:rsid w:val="0001117C"/>
    <w:rsid w:val="0001154A"/>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1BF"/>
    <w:rsid w:val="000205C1"/>
    <w:rsid w:val="000206F4"/>
    <w:rsid w:val="0002085F"/>
    <w:rsid w:val="000209D8"/>
    <w:rsid w:val="00020D61"/>
    <w:rsid w:val="00021001"/>
    <w:rsid w:val="0002113C"/>
    <w:rsid w:val="0002130A"/>
    <w:rsid w:val="00021911"/>
    <w:rsid w:val="00021B13"/>
    <w:rsid w:val="00021C67"/>
    <w:rsid w:val="00021DEC"/>
    <w:rsid w:val="000221EB"/>
    <w:rsid w:val="000222F7"/>
    <w:rsid w:val="000233F4"/>
    <w:rsid w:val="00023C29"/>
    <w:rsid w:val="00024794"/>
    <w:rsid w:val="00024D64"/>
    <w:rsid w:val="00024E37"/>
    <w:rsid w:val="0002506A"/>
    <w:rsid w:val="000255A1"/>
    <w:rsid w:val="000258DD"/>
    <w:rsid w:val="0002591B"/>
    <w:rsid w:val="0002592C"/>
    <w:rsid w:val="000266AE"/>
    <w:rsid w:val="000268EA"/>
    <w:rsid w:val="00026905"/>
    <w:rsid w:val="00026977"/>
    <w:rsid w:val="00026B7D"/>
    <w:rsid w:val="00026C64"/>
    <w:rsid w:val="00026EF9"/>
    <w:rsid w:val="00027333"/>
    <w:rsid w:val="000273DF"/>
    <w:rsid w:val="00027F12"/>
    <w:rsid w:val="000300FE"/>
    <w:rsid w:val="00030619"/>
    <w:rsid w:val="000307C6"/>
    <w:rsid w:val="00030C31"/>
    <w:rsid w:val="00030F74"/>
    <w:rsid w:val="00030F82"/>
    <w:rsid w:val="00030F85"/>
    <w:rsid w:val="000312B4"/>
    <w:rsid w:val="0003134F"/>
    <w:rsid w:val="000317B2"/>
    <w:rsid w:val="0003194F"/>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83"/>
    <w:rsid w:val="000413B8"/>
    <w:rsid w:val="00041653"/>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520"/>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5B8"/>
    <w:rsid w:val="000525D1"/>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691F"/>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F57"/>
    <w:rsid w:val="000644E4"/>
    <w:rsid w:val="0006480B"/>
    <w:rsid w:val="00064A2B"/>
    <w:rsid w:val="00064B46"/>
    <w:rsid w:val="00065007"/>
    <w:rsid w:val="00065016"/>
    <w:rsid w:val="00065031"/>
    <w:rsid w:val="0006549C"/>
    <w:rsid w:val="000659C8"/>
    <w:rsid w:val="000659DD"/>
    <w:rsid w:val="00065D64"/>
    <w:rsid w:val="000667D1"/>
    <w:rsid w:val="0006686B"/>
    <w:rsid w:val="00067087"/>
    <w:rsid w:val="0006739D"/>
    <w:rsid w:val="0006777C"/>
    <w:rsid w:val="00067FE2"/>
    <w:rsid w:val="00070192"/>
    <w:rsid w:val="00070442"/>
    <w:rsid w:val="0007118F"/>
    <w:rsid w:val="0007162A"/>
    <w:rsid w:val="000716FB"/>
    <w:rsid w:val="00071740"/>
    <w:rsid w:val="000721EC"/>
    <w:rsid w:val="00072567"/>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D74"/>
    <w:rsid w:val="00081383"/>
    <w:rsid w:val="00081B61"/>
    <w:rsid w:val="000826FF"/>
    <w:rsid w:val="00082A49"/>
    <w:rsid w:val="00082C90"/>
    <w:rsid w:val="000832D0"/>
    <w:rsid w:val="00083322"/>
    <w:rsid w:val="000836F7"/>
    <w:rsid w:val="000838E5"/>
    <w:rsid w:val="0008399B"/>
    <w:rsid w:val="00083ABE"/>
    <w:rsid w:val="00084255"/>
    <w:rsid w:val="0008473D"/>
    <w:rsid w:val="000851A9"/>
    <w:rsid w:val="00085239"/>
    <w:rsid w:val="00085F08"/>
    <w:rsid w:val="000862BA"/>
    <w:rsid w:val="000862F6"/>
    <w:rsid w:val="000868B5"/>
    <w:rsid w:val="00086B50"/>
    <w:rsid w:val="00086C4D"/>
    <w:rsid w:val="0008760B"/>
    <w:rsid w:val="0008782D"/>
    <w:rsid w:val="00087E29"/>
    <w:rsid w:val="00090010"/>
    <w:rsid w:val="0009037D"/>
    <w:rsid w:val="00090394"/>
    <w:rsid w:val="00090573"/>
    <w:rsid w:val="00090779"/>
    <w:rsid w:val="000921E3"/>
    <w:rsid w:val="00092987"/>
    <w:rsid w:val="00092A3D"/>
    <w:rsid w:val="000931C3"/>
    <w:rsid w:val="00093566"/>
    <w:rsid w:val="00093CF6"/>
    <w:rsid w:val="00093F75"/>
    <w:rsid w:val="0009437A"/>
    <w:rsid w:val="0009445F"/>
    <w:rsid w:val="0009448B"/>
    <w:rsid w:val="000947B7"/>
    <w:rsid w:val="0009512D"/>
    <w:rsid w:val="000954C6"/>
    <w:rsid w:val="00095671"/>
    <w:rsid w:val="000956BC"/>
    <w:rsid w:val="000957FF"/>
    <w:rsid w:val="00095920"/>
    <w:rsid w:val="00095F53"/>
    <w:rsid w:val="0009653B"/>
    <w:rsid w:val="0009672D"/>
    <w:rsid w:val="000968D8"/>
    <w:rsid w:val="0009709B"/>
    <w:rsid w:val="000970D0"/>
    <w:rsid w:val="00097163"/>
    <w:rsid w:val="0009720E"/>
    <w:rsid w:val="000979F0"/>
    <w:rsid w:val="00097AE8"/>
    <w:rsid w:val="000A02DC"/>
    <w:rsid w:val="000A09A2"/>
    <w:rsid w:val="000A0AA4"/>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DC1"/>
    <w:rsid w:val="000B0E8D"/>
    <w:rsid w:val="000B10AB"/>
    <w:rsid w:val="000B10E2"/>
    <w:rsid w:val="000B130E"/>
    <w:rsid w:val="000B1CD3"/>
    <w:rsid w:val="000B2036"/>
    <w:rsid w:val="000B256B"/>
    <w:rsid w:val="000B2A40"/>
    <w:rsid w:val="000B32D4"/>
    <w:rsid w:val="000B33E1"/>
    <w:rsid w:val="000B38DA"/>
    <w:rsid w:val="000B3D23"/>
    <w:rsid w:val="000B3F37"/>
    <w:rsid w:val="000B4788"/>
    <w:rsid w:val="000B49D7"/>
    <w:rsid w:val="000B546F"/>
    <w:rsid w:val="000B6030"/>
    <w:rsid w:val="000B65BE"/>
    <w:rsid w:val="000B6BDF"/>
    <w:rsid w:val="000B71B6"/>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425"/>
    <w:rsid w:val="000C5759"/>
    <w:rsid w:val="000C5E7D"/>
    <w:rsid w:val="000C673C"/>
    <w:rsid w:val="000C69F8"/>
    <w:rsid w:val="000C6A01"/>
    <w:rsid w:val="000C71D9"/>
    <w:rsid w:val="000D0153"/>
    <w:rsid w:val="000D037E"/>
    <w:rsid w:val="000D069C"/>
    <w:rsid w:val="000D0A0F"/>
    <w:rsid w:val="000D0AB8"/>
    <w:rsid w:val="000D0BCC"/>
    <w:rsid w:val="000D0F9A"/>
    <w:rsid w:val="000D10A8"/>
    <w:rsid w:val="000D148D"/>
    <w:rsid w:val="000D14EB"/>
    <w:rsid w:val="000D1610"/>
    <w:rsid w:val="000D206C"/>
    <w:rsid w:val="000D2185"/>
    <w:rsid w:val="000D2AE0"/>
    <w:rsid w:val="000D2CDA"/>
    <w:rsid w:val="000D30E7"/>
    <w:rsid w:val="000D362A"/>
    <w:rsid w:val="000D37FA"/>
    <w:rsid w:val="000D389E"/>
    <w:rsid w:val="000D3B38"/>
    <w:rsid w:val="000D3F8F"/>
    <w:rsid w:val="000D4320"/>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14E"/>
    <w:rsid w:val="000D7268"/>
    <w:rsid w:val="000D7783"/>
    <w:rsid w:val="000E011D"/>
    <w:rsid w:val="000E03CF"/>
    <w:rsid w:val="000E0D89"/>
    <w:rsid w:val="000E0E62"/>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193"/>
    <w:rsid w:val="000E78D1"/>
    <w:rsid w:val="000E7F51"/>
    <w:rsid w:val="000F00D8"/>
    <w:rsid w:val="000F095B"/>
    <w:rsid w:val="000F0F76"/>
    <w:rsid w:val="000F13C4"/>
    <w:rsid w:val="000F13D7"/>
    <w:rsid w:val="000F17E4"/>
    <w:rsid w:val="000F1878"/>
    <w:rsid w:val="000F1C66"/>
    <w:rsid w:val="000F1CF3"/>
    <w:rsid w:val="000F1F98"/>
    <w:rsid w:val="000F20CD"/>
    <w:rsid w:val="000F2793"/>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41A"/>
    <w:rsid w:val="001105A2"/>
    <w:rsid w:val="00110851"/>
    <w:rsid w:val="001108AC"/>
    <w:rsid w:val="00110A89"/>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7E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855"/>
    <w:rsid w:val="00121E1A"/>
    <w:rsid w:val="00122727"/>
    <w:rsid w:val="00122842"/>
    <w:rsid w:val="00122A36"/>
    <w:rsid w:val="00122D3F"/>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1D98"/>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317"/>
    <w:rsid w:val="001517AB"/>
    <w:rsid w:val="00151805"/>
    <w:rsid w:val="00151897"/>
    <w:rsid w:val="00152066"/>
    <w:rsid w:val="00152559"/>
    <w:rsid w:val="00152A3B"/>
    <w:rsid w:val="0015347E"/>
    <w:rsid w:val="00153A48"/>
    <w:rsid w:val="00153A6B"/>
    <w:rsid w:val="00153E69"/>
    <w:rsid w:val="00153EEF"/>
    <w:rsid w:val="00153F29"/>
    <w:rsid w:val="001544AB"/>
    <w:rsid w:val="00154C54"/>
    <w:rsid w:val="00154F0D"/>
    <w:rsid w:val="00155178"/>
    <w:rsid w:val="00155A5A"/>
    <w:rsid w:val="00155D53"/>
    <w:rsid w:val="0015622B"/>
    <w:rsid w:val="00156260"/>
    <w:rsid w:val="00156284"/>
    <w:rsid w:val="00156502"/>
    <w:rsid w:val="00156608"/>
    <w:rsid w:val="00156A75"/>
    <w:rsid w:val="00156DD1"/>
    <w:rsid w:val="00157248"/>
    <w:rsid w:val="0015739D"/>
    <w:rsid w:val="0016019C"/>
    <w:rsid w:val="001601C7"/>
    <w:rsid w:val="001602C2"/>
    <w:rsid w:val="001603B9"/>
    <w:rsid w:val="00160674"/>
    <w:rsid w:val="00160786"/>
    <w:rsid w:val="00161FD7"/>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8E9"/>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225"/>
    <w:rsid w:val="001806A9"/>
    <w:rsid w:val="00180860"/>
    <w:rsid w:val="00180D96"/>
    <w:rsid w:val="00180E22"/>
    <w:rsid w:val="00180E60"/>
    <w:rsid w:val="0018160F"/>
    <w:rsid w:val="001817BA"/>
    <w:rsid w:val="00181B3A"/>
    <w:rsid w:val="00182087"/>
    <w:rsid w:val="001820B2"/>
    <w:rsid w:val="001821E9"/>
    <w:rsid w:val="0018246F"/>
    <w:rsid w:val="00182718"/>
    <w:rsid w:val="00182BF0"/>
    <w:rsid w:val="00182FBF"/>
    <w:rsid w:val="00183064"/>
    <w:rsid w:val="001836DF"/>
    <w:rsid w:val="00183CB7"/>
    <w:rsid w:val="00183CC6"/>
    <w:rsid w:val="00183F11"/>
    <w:rsid w:val="001840F5"/>
    <w:rsid w:val="001848BF"/>
    <w:rsid w:val="00184A29"/>
    <w:rsid w:val="00184DAB"/>
    <w:rsid w:val="00184F51"/>
    <w:rsid w:val="00185257"/>
    <w:rsid w:val="00185385"/>
    <w:rsid w:val="00185E05"/>
    <w:rsid w:val="00185E59"/>
    <w:rsid w:val="00185F10"/>
    <w:rsid w:val="00185FDA"/>
    <w:rsid w:val="00186395"/>
    <w:rsid w:val="001863E3"/>
    <w:rsid w:val="0018695F"/>
    <w:rsid w:val="00186B4D"/>
    <w:rsid w:val="0018767B"/>
    <w:rsid w:val="0018773D"/>
    <w:rsid w:val="00190035"/>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1B"/>
    <w:rsid w:val="00196DE8"/>
    <w:rsid w:val="00196F4A"/>
    <w:rsid w:val="00196FF4"/>
    <w:rsid w:val="0019734F"/>
    <w:rsid w:val="001A0303"/>
    <w:rsid w:val="001A0313"/>
    <w:rsid w:val="001A0676"/>
    <w:rsid w:val="001A067A"/>
    <w:rsid w:val="001A06C8"/>
    <w:rsid w:val="001A1337"/>
    <w:rsid w:val="001A1CC6"/>
    <w:rsid w:val="001A2342"/>
    <w:rsid w:val="001A2939"/>
    <w:rsid w:val="001A2FD5"/>
    <w:rsid w:val="001A3037"/>
    <w:rsid w:val="001A30FB"/>
    <w:rsid w:val="001A36CF"/>
    <w:rsid w:val="001A3974"/>
    <w:rsid w:val="001A3BBA"/>
    <w:rsid w:val="001A3F0F"/>
    <w:rsid w:val="001A3FA5"/>
    <w:rsid w:val="001A438D"/>
    <w:rsid w:val="001A46C4"/>
    <w:rsid w:val="001A4B8D"/>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371"/>
    <w:rsid w:val="001B5332"/>
    <w:rsid w:val="001B54E9"/>
    <w:rsid w:val="001B55DE"/>
    <w:rsid w:val="001B6E91"/>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6C60"/>
    <w:rsid w:val="001C7BE6"/>
    <w:rsid w:val="001C7F47"/>
    <w:rsid w:val="001D006C"/>
    <w:rsid w:val="001D056C"/>
    <w:rsid w:val="001D0578"/>
    <w:rsid w:val="001D0593"/>
    <w:rsid w:val="001D0EA5"/>
    <w:rsid w:val="001D1258"/>
    <w:rsid w:val="001D19F8"/>
    <w:rsid w:val="001D1CFF"/>
    <w:rsid w:val="001D2B3C"/>
    <w:rsid w:val="001D2D03"/>
    <w:rsid w:val="001D2E6C"/>
    <w:rsid w:val="001D35DC"/>
    <w:rsid w:val="001D43C0"/>
    <w:rsid w:val="001D448E"/>
    <w:rsid w:val="001D4969"/>
    <w:rsid w:val="001D4AF0"/>
    <w:rsid w:val="001D4B9D"/>
    <w:rsid w:val="001D4DFA"/>
    <w:rsid w:val="001D4F24"/>
    <w:rsid w:val="001D506F"/>
    <w:rsid w:val="001D5149"/>
    <w:rsid w:val="001D57BC"/>
    <w:rsid w:val="001D6E61"/>
    <w:rsid w:val="001D6F30"/>
    <w:rsid w:val="001D7246"/>
    <w:rsid w:val="001D7260"/>
    <w:rsid w:val="001D7816"/>
    <w:rsid w:val="001D7ADE"/>
    <w:rsid w:val="001D7B96"/>
    <w:rsid w:val="001D7FE2"/>
    <w:rsid w:val="001E0212"/>
    <w:rsid w:val="001E09F4"/>
    <w:rsid w:val="001E0A73"/>
    <w:rsid w:val="001E111F"/>
    <w:rsid w:val="001E1284"/>
    <w:rsid w:val="001E138E"/>
    <w:rsid w:val="001E1524"/>
    <w:rsid w:val="001E16D8"/>
    <w:rsid w:val="001E1710"/>
    <w:rsid w:val="001E1D3C"/>
    <w:rsid w:val="001E1DDA"/>
    <w:rsid w:val="001E220A"/>
    <w:rsid w:val="001E251E"/>
    <w:rsid w:val="001E266E"/>
    <w:rsid w:val="001E2EEF"/>
    <w:rsid w:val="001E3188"/>
    <w:rsid w:val="001E31D1"/>
    <w:rsid w:val="001E32BE"/>
    <w:rsid w:val="001E347C"/>
    <w:rsid w:val="001E34B0"/>
    <w:rsid w:val="001E3A45"/>
    <w:rsid w:val="001E420B"/>
    <w:rsid w:val="001E4704"/>
    <w:rsid w:val="001E5922"/>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E08"/>
    <w:rsid w:val="001F33A0"/>
    <w:rsid w:val="001F35A8"/>
    <w:rsid w:val="001F39AB"/>
    <w:rsid w:val="001F446B"/>
    <w:rsid w:val="001F45E8"/>
    <w:rsid w:val="001F4CBF"/>
    <w:rsid w:val="001F4E57"/>
    <w:rsid w:val="001F5172"/>
    <w:rsid w:val="001F53A2"/>
    <w:rsid w:val="001F5459"/>
    <w:rsid w:val="001F5C95"/>
    <w:rsid w:val="001F5C9E"/>
    <w:rsid w:val="001F5E73"/>
    <w:rsid w:val="001F5ED8"/>
    <w:rsid w:val="001F5F10"/>
    <w:rsid w:val="001F6225"/>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6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816"/>
    <w:rsid w:val="002130BD"/>
    <w:rsid w:val="00213851"/>
    <w:rsid w:val="00214E0D"/>
    <w:rsid w:val="0021512E"/>
    <w:rsid w:val="0021586D"/>
    <w:rsid w:val="00215D76"/>
    <w:rsid w:val="00215F8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7AF"/>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6F5"/>
    <w:rsid w:val="002508C7"/>
    <w:rsid w:val="00250D9C"/>
    <w:rsid w:val="00251117"/>
    <w:rsid w:val="002512A9"/>
    <w:rsid w:val="002515EA"/>
    <w:rsid w:val="0025169E"/>
    <w:rsid w:val="00251723"/>
    <w:rsid w:val="00251843"/>
    <w:rsid w:val="00251929"/>
    <w:rsid w:val="00251D5F"/>
    <w:rsid w:val="00251F5E"/>
    <w:rsid w:val="00251F78"/>
    <w:rsid w:val="0025204B"/>
    <w:rsid w:val="002530D6"/>
    <w:rsid w:val="002530D9"/>
    <w:rsid w:val="0025325D"/>
    <w:rsid w:val="002533FF"/>
    <w:rsid w:val="00253400"/>
    <w:rsid w:val="002537F5"/>
    <w:rsid w:val="00253905"/>
    <w:rsid w:val="00253BF8"/>
    <w:rsid w:val="00253F7E"/>
    <w:rsid w:val="00254169"/>
    <w:rsid w:val="0025429A"/>
    <w:rsid w:val="00255DA7"/>
    <w:rsid w:val="00256B22"/>
    <w:rsid w:val="00256D51"/>
    <w:rsid w:val="00256F02"/>
    <w:rsid w:val="002571C8"/>
    <w:rsid w:val="002572F1"/>
    <w:rsid w:val="00257A62"/>
    <w:rsid w:val="00260156"/>
    <w:rsid w:val="0026075E"/>
    <w:rsid w:val="002608BD"/>
    <w:rsid w:val="00260C06"/>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57A"/>
    <w:rsid w:val="00272736"/>
    <w:rsid w:val="00272CDA"/>
    <w:rsid w:val="00272D06"/>
    <w:rsid w:val="00272D38"/>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10C"/>
    <w:rsid w:val="002825CE"/>
    <w:rsid w:val="00282A3B"/>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26C"/>
    <w:rsid w:val="00293504"/>
    <w:rsid w:val="00293C49"/>
    <w:rsid w:val="00294266"/>
    <w:rsid w:val="002944CA"/>
    <w:rsid w:val="00294504"/>
    <w:rsid w:val="00294722"/>
    <w:rsid w:val="00294AB1"/>
    <w:rsid w:val="00294C8C"/>
    <w:rsid w:val="00294E77"/>
    <w:rsid w:val="00295226"/>
    <w:rsid w:val="002953CE"/>
    <w:rsid w:val="002953D0"/>
    <w:rsid w:val="00295F1C"/>
    <w:rsid w:val="00296013"/>
    <w:rsid w:val="002960D8"/>
    <w:rsid w:val="00296758"/>
    <w:rsid w:val="0029696C"/>
    <w:rsid w:val="00296D93"/>
    <w:rsid w:val="00296FD8"/>
    <w:rsid w:val="0029743A"/>
    <w:rsid w:val="00297499"/>
    <w:rsid w:val="002974AA"/>
    <w:rsid w:val="002977A0"/>
    <w:rsid w:val="00297E9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C99"/>
    <w:rsid w:val="002B10F9"/>
    <w:rsid w:val="002B12C7"/>
    <w:rsid w:val="002B163D"/>
    <w:rsid w:val="002B1AFA"/>
    <w:rsid w:val="002B1FAE"/>
    <w:rsid w:val="002B21D6"/>
    <w:rsid w:val="002B26B5"/>
    <w:rsid w:val="002B290D"/>
    <w:rsid w:val="002B2C92"/>
    <w:rsid w:val="002B3081"/>
    <w:rsid w:val="002B315D"/>
    <w:rsid w:val="002B318B"/>
    <w:rsid w:val="002B32BC"/>
    <w:rsid w:val="002B340B"/>
    <w:rsid w:val="002B34AE"/>
    <w:rsid w:val="002B3D90"/>
    <w:rsid w:val="002B453B"/>
    <w:rsid w:val="002B4804"/>
    <w:rsid w:val="002B4C39"/>
    <w:rsid w:val="002B50A1"/>
    <w:rsid w:val="002B5B05"/>
    <w:rsid w:val="002B601A"/>
    <w:rsid w:val="002B61F1"/>
    <w:rsid w:val="002B64FE"/>
    <w:rsid w:val="002B694E"/>
    <w:rsid w:val="002B6997"/>
    <w:rsid w:val="002B6C03"/>
    <w:rsid w:val="002B6D31"/>
    <w:rsid w:val="002B70A2"/>
    <w:rsid w:val="002B7D56"/>
    <w:rsid w:val="002C04C2"/>
    <w:rsid w:val="002C0601"/>
    <w:rsid w:val="002C0818"/>
    <w:rsid w:val="002C0D11"/>
    <w:rsid w:val="002C1B17"/>
    <w:rsid w:val="002C1EF0"/>
    <w:rsid w:val="002C203A"/>
    <w:rsid w:val="002C2AE9"/>
    <w:rsid w:val="002C2B29"/>
    <w:rsid w:val="002C2E8A"/>
    <w:rsid w:val="002C2E96"/>
    <w:rsid w:val="002C2FCD"/>
    <w:rsid w:val="002C3AE4"/>
    <w:rsid w:val="002C3E89"/>
    <w:rsid w:val="002C42AA"/>
    <w:rsid w:val="002C4AF6"/>
    <w:rsid w:val="002C5533"/>
    <w:rsid w:val="002C55D3"/>
    <w:rsid w:val="002C5620"/>
    <w:rsid w:val="002C5A6B"/>
    <w:rsid w:val="002C61E0"/>
    <w:rsid w:val="002C640C"/>
    <w:rsid w:val="002C6D3C"/>
    <w:rsid w:val="002C7000"/>
    <w:rsid w:val="002C76F6"/>
    <w:rsid w:val="002C782F"/>
    <w:rsid w:val="002C7B03"/>
    <w:rsid w:val="002C7B0D"/>
    <w:rsid w:val="002C7EBB"/>
    <w:rsid w:val="002D001E"/>
    <w:rsid w:val="002D0115"/>
    <w:rsid w:val="002D0298"/>
    <w:rsid w:val="002D04DC"/>
    <w:rsid w:val="002D0657"/>
    <w:rsid w:val="002D0820"/>
    <w:rsid w:val="002D09B3"/>
    <w:rsid w:val="002D0F10"/>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706"/>
    <w:rsid w:val="002E38B7"/>
    <w:rsid w:val="002E3DA4"/>
    <w:rsid w:val="002E4301"/>
    <w:rsid w:val="002E437F"/>
    <w:rsid w:val="002E5338"/>
    <w:rsid w:val="002E58E1"/>
    <w:rsid w:val="002E5BDD"/>
    <w:rsid w:val="002E5C56"/>
    <w:rsid w:val="002E5D86"/>
    <w:rsid w:val="002E5DD7"/>
    <w:rsid w:val="002E6809"/>
    <w:rsid w:val="002F0045"/>
    <w:rsid w:val="002F00DF"/>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B41"/>
    <w:rsid w:val="002F5FDA"/>
    <w:rsid w:val="002F63ED"/>
    <w:rsid w:val="002F6AC6"/>
    <w:rsid w:val="002F6BDA"/>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BA3"/>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A4F"/>
    <w:rsid w:val="00313BC1"/>
    <w:rsid w:val="00313C4F"/>
    <w:rsid w:val="003141C2"/>
    <w:rsid w:val="003147A9"/>
    <w:rsid w:val="00314A4D"/>
    <w:rsid w:val="00314ACB"/>
    <w:rsid w:val="00314C05"/>
    <w:rsid w:val="00314CBB"/>
    <w:rsid w:val="003154C3"/>
    <w:rsid w:val="003158BF"/>
    <w:rsid w:val="0031599D"/>
    <w:rsid w:val="00315D47"/>
    <w:rsid w:val="00315EDD"/>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549"/>
    <w:rsid w:val="00322BC3"/>
    <w:rsid w:val="00322C2B"/>
    <w:rsid w:val="00322E3B"/>
    <w:rsid w:val="003232E3"/>
    <w:rsid w:val="00323FAD"/>
    <w:rsid w:val="00324089"/>
    <w:rsid w:val="0032466A"/>
    <w:rsid w:val="00324701"/>
    <w:rsid w:val="0032489D"/>
    <w:rsid w:val="003249F8"/>
    <w:rsid w:val="0032556B"/>
    <w:rsid w:val="00325EE4"/>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345"/>
    <w:rsid w:val="0033374E"/>
    <w:rsid w:val="00333EB0"/>
    <w:rsid w:val="003347E2"/>
    <w:rsid w:val="00334E18"/>
    <w:rsid w:val="00335250"/>
    <w:rsid w:val="00335670"/>
    <w:rsid w:val="0033572D"/>
    <w:rsid w:val="0033592C"/>
    <w:rsid w:val="00335938"/>
    <w:rsid w:val="00335E2A"/>
    <w:rsid w:val="00336780"/>
    <w:rsid w:val="003367C5"/>
    <w:rsid w:val="00336DAD"/>
    <w:rsid w:val="00336DB3"/>
    <w:rsid w:val="00337065"/>
    <w:rsid w:val="00337B29"/>
    <w:rsid w:val="00337C71"/>
    <w:rsid w:val="00340220"/>
    <w:rsid w:val="00340CC6"/>
    <w:rsid w:val="00340E58"/>
    <w:rsid w:val="00341087"/>
    <w:rsid w:val="00341706"/>
    <w:rsid w:val="00341CFA"/>
    <w:rsid w:val="0034246D"/>
    <w:rsid w:val="0034305B"/>
    <w:rsid w:val="00343C24"/>
    <w:rsid w:val="00343FA6"/>
    <w:rsid w:val="00344725"/>
    <w:rsid w:val="00344901"/>
    <w:rsid w:val="0034511B"/>
    <w:rsid w:val="00345ACF"/>
    <w:rsid w:val="0034745C"/>
    <w:rsid w:val="003474CD"/>
    <w:rsid w:val="003479B6"/>
    <w:rsid w:val="0035025F"/>
    <w:rsid w:val="0035041A"/>
    <w:rsid w:val="003505AD"/>
    <w:rsid w:val="003505E1"/>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8"/>
    <w:rsid w:val="003558FD"/>
    <w:rsid w:val="00355A83"/>
    <w:rsid w:val="0035604D"/>
    <w:rsid w:val="003562D7"/>
    <w:rsid w:val="00356353"/>
    <w:rsid w:val="003567C9"/>
    <w:rsid w:val="00356CEC"/>
    <w:rsid w:val="003572DE"/>
    <w:rsid w:val="003573D5"/>
    <w:rsid w:val="00357659"/>
    <w:rsid w:val="00357712"/>
    <w:rsid w:val="00357CAE"/>
    <w:rsid w:val="003604DB"/>
    <w:rsid w:val="00360FB0"/>
    <w:rsid w:val="003617B5"/>
    <w:rsid w:val="0036185C"/>
    <w:rsid w:val="00361B1A"/>
    <w:rsid w:val="00361F29"/>
    <w:rsid w:val="0036227D"/>
    <w:rsid w:val="0036262C"/>
    <w:rsid w:val="003629E5"/>
    <w:rsid w:val="00362C5A"/>
    <w:rsid w:val="003635B6"/>
    <w:rsid w:val="00363FC9"/>
    <w:rsid w:val="00365023"/>
    <w:rsid w:val="00365644"/>
    <w:rsid w:val="0036590C"/>
    <w:rsid w:val="00365F63"/>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1A4"/>
    <w:rsid w:val="003736D2"/>
    <w:rsid w:val="00373B3C"/>
    <w:rsid w:val="00373E10"/>
    <w:rsid w:val="00373F2C"/>
    <w:rsid w:val="0037406C"/>
    <w:rsid w:val="003741D2"/>
    <w:rsid w:val="003744CB"/>
    <w:rsid w:val="003744FF"/>
    <w:rsid w:val="0037450B"/>
    <w:rsid w:val="00374804"/>
    <w:rsid w:val="003748F9"/>
    <w:rsid w:val="00374C80"/>
    <w:rsid w:val="00374F06"/>
    <w:rsid w:val="00375222"/>
    <w:rsid w:val="0037534E"/>
    <w:rsid w:val="00375FFC"/>
    <w:rsid w:val="00376234"/>
    <w:rsid w:val="003764D0"/>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5F1"/>
    <w:rsid w:val="003907D2"/>
    <w:rsid w:val="00390C56"/>
    <w:rsid w:val="00390D0A"/>
    <w:rsid w:val="0039122C"/>
    <w:rsid w:val="0039124D"/>
    <w:rsid w:val="00391A92"/>
    <w:rsid w:val="00391C99"/>
    <w:rsid w:val="003926BE"/>
    <w:rsid w:val="003929BE"/>
    <w:rsid w:val="00392A1F"/>
    <w:rsid w:val="00392DB8"/>
    <w:rsid w:val="003938E9"/>
    <w:rsid w:val="00393A68"/>
    <w:rsid w:val="00393B78"/>
    <w:rsid w:val="003946B1"/>
    <w:rsid w:val="00394775"/>
    <w:rsid w:val="00394832"/>
    <w:rsid w:val="00394948"/>
    <w:rsid w:val="00394B44"/>
    <w:rsid w:val="00394D6C"/>
    <w:rsid w:val="0039502C"/>
    <w:rsid w:val="0039511F"/>
    <w:rsid w:val="003956FE"/>
    <w:rsid w:val="003958F1"/>
    <w:rsid w:val="0039598F"/>
    <w:rsid w:val="0039610F"/>
    <w:rsid w:val="003962EC"/>
    <w:rsid w:val="003963DF"/>
    <w:rsid w:val="003965AE"/>
    <w:rsid w:val="0039665F"/>
    <w:rsid w:val="00396BBB"/>
    <w:rsid w:val="00397292"/>
    <w:rsid w:val="003976DD"/>
    <w:rsid w:val="003978B8"/>
    <w:rsid w:val="00397AD4"/>
    <w:rsid w:val="00397B04"/>
    <w:rsid w:val="00397C89"/>
    <w:rsid w:val="003A0311"/>
    <w:rsid w:val="003A0736"/>
    <w:rsid w:val="003A0788"/>
    <w:rsid w:val="003A09D3"/>
    <w:rsid w:val="003A0CD4"/>
    <w:rsid w:val="003A0EB2"/>
    <w:rsid w:val="003A1009"/>
    <w:rsid w:val="003A1135"/>
    <w:rsid w:val="003A1341"/>
    <w:rsid w:val="003A17BA"/>
    <w:rsid w:val="003A19E0"/>
    <w:rsid w:val="003A1B5C"/>
    <w:rsid w:val="003A1DD5"/>
    <w:rsid w:val="003A2019"/>
    <w:rsid w:val="003A2A78"/>
    <w:rsid w:val="003A2D39"/>
    <w:rsid w:val="003A2FE7"/>
    <w:rsid w:val="003A349E"/>
    <w:rsid w:val="003A38AC"/>
    <w:rsid w:val="003A42BB"/>
    <w:rsid w:val="003A44AA"/>
    <w:rsid w:val="003A45FB"/>
    <w:rsid w:val="003A48FC"/>
    <w:rsid w:val="003A4E82"/>
    <w:rsid w:val="003A523B"/>
    <w:rsid w:val="003A5865"/>
    <w:rsid w:val="003A590E"/>
    <w:rsid w:val="003A5A53"/>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C60"/>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0B0"/>
    <w:rsid w:val="003E223B"/>
    <w:rsid w:val="003E23A4"/>
    <w:rsid w:val="003E27B0"/>
    <w:rsid w:val="003E2941"/>
    <w:rsid w:val="003E2A24"/>
    <w:rsid w:val="003E2BF4"/>
    <w:rsid w:val="003E2CC0"/>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FAD"/>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2BF0"/>
    <w:rsid w:val="003F348A"/>
    <w:rsid w:val="003F457C"/>
    <w:rsid w:val="003F4933"/>
    <w:rsid w:val="003F4977"/>
    <w:rsid w:val="003F4A21"/>
    <w:rsid w:val="003F4E1C"/>
    <w:rsid w:val="003F536B"/>
    <w:rsid w:val="003F560A"/>
    <w:rsid w:val="003F582E"/>
    <w:rsid w:val="003F586D"/>
    <w:rsid w:val="003F59FB"/>
    <w:rsid w:val="003F5F30"/>
    <w:rsid w:val="003F62B4"/>
    <w:rsid w:val="003F682D"/>
    <w:rsid w:val="003F6853"/>
    <w:rsid w:val="003F6930"/>
    <w:rsid w:val="003F697D"/>
    <w:rsid w:val="003F6A55"/>
    <w:rsid w:val="003F7112"/>
    <w:rsid w:val="003F73A0"/>
    <w:rsid w:val="003F75DD"/>
    <w:rsid w:val="003F7908"/>
    <w:rsid w:val="003F7A7C"/>
    <w:rsid w:val="003F7DDA"/>
    <w:rsid w:val="003F7DFF"/>
    <w:rsid w:val="00400148"/>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4AE"/>
    <w:rsid w:val="00407612"/>
    <w:rsid w:val="0041029D"/>
    <w:rsid w:val="004102A7"/>
    <w:rsid w:val="00411230"/>
    <w:rsid w:val="004116C3"/>
    <w:rsid w:val="004118C9"/>
    <w:rsid w:val="0041249C"/>
    <w:rsid w:val="00412630"/>
    <w:rsid w:val="00412697"/>
    <w:rsid w:val="00413369"/>
    <w:rsid w:val="00413FF3"/>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4B1"/>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27A"/>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2F4"/>
    <w:rsid w:val="00436696"/>
    <w:rsid w:val="00436A3B"/>
    <w:rsid w:val="00436D7C"/>
    <w:rsid w:val="004371AB"/>
    <w:rsid w:val="0043780D"/>
    <w:rsid w:val="00437895"/>
    <w:rsid w:val="00437D5A"/>
    <w:rsid w:val="00437E77"/>
    <w:rsid w:val="004402A7"/>
    <w:rsid w:val="0044035D"/>
    <w:rsid w:val="00440850"/>
    <w:rsid w:val="00440EA5"/>
    <w:rsid w:val="0044142F"/>
    <w:rsid w:val="004416B6"/>
    <w:rsid w:val="004425C2"/>
    <w:rsid w:val="004426FE"/>
    <w:rsid w:val="00442824"/>
    <w:rsid w:val="0044284C"/>
    <w:rsid w:val="00442F12"/>
    <w:rsid w:val="00442FFB"/>
    <w:rsid w:val="004430FD"/>
    <w:rsid w:val="00443586"/>
    <w:rsid w:val="004435E2"/>
    <w:rsid w:val="004439AB"/>
    <w:rsid w:val="00443A73"/>
    <w:rsid w:val="004442A7"/>
    <w:rsid w:val="00444455"/>
    <w:rsid w:val="00444901"/>
    <w:rsid w:val="00444934"/>
    <w:rsid w:val="00444960"/>
    <w:rsid w:val="00444F5E"/>
    <w:rsid w:val="00445513"/>
    <w:rsid w:val="00445625"/>
    <w:rsid w:val="004458F6"/>
    <w:rsid w:val="00445907"/>
    <w:rsid w:val="00445CF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3AF"/>
    <w:rsid w:val="00453871"/>
    <w:rsid w:val="00453DEF"/>
    <w:rsid w:val="004540AC"/>
    <w:rsid w:val="004543E4"/>
    <w:rsid w:val="004548E5"/>
    <w:rsid w:val="00454ACD"/>
    <w:rsid w:val="00454F08"/>
    <w:rsid w:val="00454F85"/>
    <w:rsid w:val="00455105"/>
    <w:rsid w:val="00455640"/>
    <w:rsid w:val="00455DC4"/>
    <w:rsid w:val="00455E20"/>
    <w:rsid w:val="00456114"/>
    <w:rsid w:val="0045623E"/>
    <w:rsid w:val="0045682E"/>
    <w:rsid w:val="00456971"/>
    <w:rsid w:val="00456AC7"/>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44A"/>
    <w:rsid w:val="00470628"/>
    <w:rsid w:val="00470750"/>
    <w:rsid w:val="00470893"/>
    <w:rsid w:val="0047166D"/>
    <w:rsid w:val="00471856"/>
    <w:rsid w:val="00471DB0"/>
    <w:rsid w:val="00471FAB"/>
    <w:rsid w:val="0047253B"/>
    <w:rsid w:val="00472709"/>
    <w:rsid w:val="00472ACB"/>
    <w:rsid w:val="004735E8"/>
    <w:rsid w:val="004736A3"/>
    <w:rsid w:val="004737D3"/>
    <w:rsid w:val="00473A80"/>
    <w:rsid w:val="00473F5F"/>
    <w:rsid w:val="004740C4"/>
    <w:rsid w:val="0047410D"/>
    <w:rsid w:val="00474393"/>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9D3"/>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0D7"/>
    <w:rsid w:val="00484C46"/>
    <w:rsid w:val="00484DC1"/>
    <w:rsid w:val="0048542B"/>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5C1"/>
    <w:rsid w:val="004917C1"/>
    <w:rsid w:val="0049182D"/>
    <w:rsid w:val="004918A0"/>
    <w:rsid w:val="004924E5"/>
    <w:rsid w:val="00492597"/>
    <w:rsid w:val="00492619"/>
    <w:rsid w:val="004927F3"/>
    <w:rsid w:val="00492AFE"/>
    <w:rsid w:val="004931D4"/>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9CB"/>
    <w:rsid w:val="004B2B31"/>
    <w:rsid w:val="004B2C33"/>
    <w:rsid w:val="004B2CDB"/>
    <w:rsid w:val="004B2DE8"/>
    <w:rsid w:val="004B2F6E"/>
    <w:rsid w:val="004B35E1"/>
    <w:rsid w:val="004B3C3F"/>
    <w:rsid w:val="004B45A2"/>
    <w:rsid w:val="004B46C3"/>
    <w:rsid w:val="004B4789"/>
    <w:rsid w:val="004B4A0F"/>
    <w:rsid w:val="004B4F6B"/>
    <w:rsid w:val="004B50E0"/>
    <w:rsid w:val="004B556C"/>
    <w:rsid w:val="004B55EC"/>
    <w:rsid w:val="004B5A37"/>
    <w:rsid w:val="004B6301"/>
    <w:rsid w:val="004B6E79"/>
    <w:rsid w:val="004B6FFB"/>
    <w:rsid w:val="004B7311"/>
    <w:rsid w:val="004B78BD"/>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2F4"/>
    <w:rsid w:val="004C3472"/>
    <w:rsid w:val="004C34E8"/>
    <w:rsid w:val="004C3AD1"/>
    <w:rsid w:val="004C3C51"/>
    <w:rsid w:val="004C47FE"/>
    <w:rsid w:val="004C4BCE"/>
    <w:rsid w:val="004C4BF3"/>
    <w:rsid w:val="004C4F33"/>
    <w:rsid w:val="004C521E"/>
    <w:rsid w:val="004C5283"/>
    <w:rsid w:val="004C566C"/>
    <w:rsid w:val="004C5C44"/>
    <w:rsid w:val="004C5C98"/>
    <w:rsid w:val="004C5EF0"/>
    <w:rsid w:val="004C63D6"/>
    <w:rsid w:val="004C655E"/>
    <w:rsid w:val="004C660B"/>
    <w:rsid w:val="004C6A4F"/>
    <w:rsid w:val="004C730E"/>
    <w:rsid w:val="004C7739"/>
    <w:rsid w:val="004C7BDF"/>
    <w:rsid w:val="004D0E42"/>
    <w:rsid w:val="004D0FA5"/>
    <w:rsid w:val="004D1059"/>
    <w:rsid w:val="004D1415"/>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02F"/>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0E2"/>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9F"/>
    <w:rsid w:val="005004F7"/>
    <w:rsid w:val="00500798"/>
    <w:rsid w:val="005007E7"/>
    <w:rsid w:val="00500925"/>
    <w:rsid w:val="00500A59"/>
    <w:rsid w:val="0050132F"/>
    <w:rsid w:val="00501723"/>
    <w:rsid w:val="00501A8C"/>
    <w:rsid w:val="00501F0D"/>
    <w:rsid w:val="00501F6F"/>
    <w:rsid w:val="00502127"/>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AFE"/>
    <w:rsid w:val="00506B00"/>
    <w:rsid w:val="00506C2E"/>
    <w:rsid w:val="00506D5A"/>
    <w:rsid w:val="005074C9"/>
    <w:rsid w:val="00507754"/>
    <w:rsid w:val="00507CAF"/>
    <w:rsid w:val="00510374"/>
    <w:rsid w:val="00510444"/>
    <w:rsid w:val="0051157F"/>
    <w:rsid w:val="00511599"/>
    <w:rsid w:val="005119D6"/>
    <w:rsid w:val="00511AA5"/>
    <w:rsid w:val="00511E67"/>
    <w:rsid w:val="00512747"/>
    <w:rsid w:val="00512A7B"/>
    <w:rsid w:val="00512AB7"/>
    <w:rsid w:val="00512D39"/>
    <w:rsid w:val="00513B8C"/>
    <w:rsid w:val="00513C9E"/>
    <w:rsid w:val="00513F8F"/>
    <w:rsid w:val="00514135"/>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3B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46D"/>
    <w:rsid w:val="00525F71"/>
    <w:rsid w:val="00526270"/>
    <w:rsid w:val="005269C2"/>
    <w:rsid w:val="00526A5E"/>
    <w:rsid w:val="00526C8A"/>
    <w:rsid w:val="005272A8"/>
    <w:rsid w:val="00527489"/>
    <w:rsid w:val="00527860"/>
    <w:rsid w:val="00527A58"/>
    <w:rsid w:val="0053012B"/>
    <w:rsid w:val="0053066C"/>
    <w:rsid w:val="00530AFD"/>
    <w:rsid w:val="00530E79"/>
    <w:rsid w:val="00531562"/>
    <w:rsid w:val="0053173A"/>
    <w:rsid w:val="00531824"/>
    <w:rsid w:val="00531AF4"/>
    <w:rsid w:val="00531B20"/>
    <w:rsid w:val="00531DC2"/>
    <w:rsid w:val="00531EA2"/>
    <w:rsid w:val="00531F71"/>
    <w:rsid w:val="00532292"/>
    <w:rsid w:val="005322B4"/>
    <w:rsid w:val="00532462"/>
    <w:rsid w:val="005328D8"/>
    <w:rsid w:val="00532B16"/>
    <w:rsid w:val="00532C9D"/>
    <w:rsid w:val="00533215"/>
    <w:rsid w:val="005334E4"/>
    <w:rsid w:val="005339E8"/>
    <w:rsid w:val="00533C61"/>
    <w:rsid w:val="00533F4E"/>
    <w:rsid w:val="005347FB"/>
    <w:rsid w:val="00534963"/>
    <w:rsid w:val="005349EB"/>
    <w:rsid w:val="00534AA6"/>
    <w:rsid w:val="00534C83"/>
    <w:rsid w:val="00534EE4"/>
    <w:rsid w:val="00534F4C"/>
    <w:rsid w:val="0053583A"/>
    <w:rsid w:val="00535A27"/>
    <w:rsid w:val="00535B60"/>
    <w:rsid w:val="00536AEE"/>
    <w:rsid w:val="00536D47"/>
    <w:rsid w:val="00537092"/>
    <w:rsid w:val="00537640"/>
    <w:rsid w:val="00537989"/>
    <w:rsid w:val="00537BE9"/>
    <w:rsid w:val="00537EFA"/>
    <w:rsid w:val="00540055"/>
    <w:rsid w:val="00540147"/>
    <w:rsid w:val="00540249"/>
    <w:rsid w:val="00540725"/>
    <w:rsid w:val="00540C7A"/>
    <w:rsid w:val="005417A0"/>
    <w:rsid w:val="0054183A"/>
    <w:rsid w:val="00541D0D"/>
    <w:rsid w:val="00541E2B"/>
    <w:rsid w:val="005428DB"/>
    <w:rsid w:val="0054298B"/>
    <w:rsid w:val="00542D07"/>
    <w:rsid w:val="0054348B"/>
    <w:rsid w:val="005436D7"/>
    <w:rsid w:val="00543703"/>
    <w:rsid w:val="00543A06"/>
    <w:rsid w:val="00543A66"/>
    <w:rsid w:val="00543A83"/>
    <w:rsid w:val="00543FA3"/>
    <w:rsid w:val="005452C0"/>
    <w:rsid w:val="005454B1"/>
    <w:rsid w:val="0054556F"/>
    <w:rsid w:val="005456AD"/>
    <w:rsid w:val="00545C3D"/>
    <w:rsid w:val="00545E6A"/>
    <w:rsid w:val="00546310"/>
    <w:rsid w:val="005464AB"/>
    <w:rsid w:val="00546506"/>
    <w:rsid w:val="005466E9"/>
    <w:rsid w:val="00546738"/>
    <w:rsid w:val="005467D6"/>
    <w:rsid w:val="00546942"/>
    <w:rsid w:val="00546D63"/>
    <w:rsid w:val="005471A3"/>
    <w:rsid w:val="005476AE"/>
    <w:rsid w:val="00547CC6"/>
    <w:rsid w:val="00547D9B"/>
    <w:rsid w:val="00547F14"/>
    <w:rsid w:val="0055088A"/>
    <w:rsid w:val="00550D6F"/>
    <w:rsid w:val="005511B1"/>
    <w:rsid w:val="00551248"/>
    <w:rsid w:val="00551257"/>
    <w:rsid w:val="005512CD"/>
    <w:rsid w:val="00551593"/>
    <w:rsid w:val="00551E52"/>
    <w:rsid w:val="00552038"/>
    <w:rsid w:val="005522C5"/>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24"/>
    <w:rsid w:val="00555D6F"/>
    <w:rsid w:val="00556680"/>
    <w:rsid w:val="005567BF"/>
    <w:rsid w:val="005569D2"/>
    <w:rsid w:val="00557089"/>
    <w:rsid w:val="005570E7"/>
    <w:rsid w:val="0055718D"/>
    <w:rsid w:val="00557464"/>
    <w:rsid w:val="0055771C"/>
    <w:rsid w:val="005579FF"/>
    <w:rsid w:val="00557A2C"/>
    <w:rsid w:val="00557CAB"/>
    <w:rsid w:val="00557D87"/>
    <w:rsid w:val="00560AC9"/>
    <w:rsid w:val="00561250"/>
    <w:rsid w:val="0056134D"/>
    <w:rsid w:val="00561863"/>
    <w:rsid w:val="00561A95"/>
    <w:rsid w:val="00561BF6"/>
    <w:rsid w:val="00561FFA"/>
    <w:rsid w:val="00562757"/>
    <w:rsid w:val="005627C0"/>
    <w:rsid w:val="00562CDC"/>
    <w:rsid w:val="005632EC"/>
    <w:rsid w:val="00563FD2"/>
    <w:rsid w:val="0056434D"/>
    <w:rsid w:val="00564597"/>
    <w:rsid w:val="00564EB9"/>
    <w:rsid w:val="005657DD"/>
    <w:rsid w:val="00565D94"/>
    <w:rsid w:val="00566D7C"/>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954"/>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510"/>
    <w:rsid w:val="005756BD"/>
    <w:rsid w:val="00575DBF"/>
    <w:rsid w:val="005760C5"/>
    <w:rsid w:val="005766EA"/>
    <w:rsid w:val="00576764"/>
    <w:rsid w:val="00576A37"/>
    <w:rsid w:val="00577368"/>
    <w:rsid w:val="005773FF"/>
    <w:rsid w:val="00577540"/>
    <w:rsid w:val="005777AC"/>
    <w:rsid w:val="00577EB4"/>
    <w:rsid w:val="00580E3E"/>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3EF4"/>
    <w:rsid w:val="00584496"/>
    <w:rsid w:val="005846B7"/>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0EE3"/>
    <w:rsid w:val="00591B9C"/>
    <w:rsid w:val="00591E8B"/>
    <w:rsid w:val="00592160"/>
    <w:rsid w:val="005923C9"/>
    <w:rsid w:val="0059284F"/>
    <w:rsid w:val="00592E68"/>
    <w:rsid w:val="0059323A"/>
    <w:rsid w:val="00593447"/>
    <w:rsid w:val="00594131"/>
    <w:rsid w:val="005943C6"/>
    <w:rsid w:val="005946E2"/>
    <w:rsid w:val="00594723"/>
    <w:rsid w:val="0059486C"/>
    <w:rsid w:val="00594E3F"/>
    <w:rsid w:val="00595308"/>
    <w:rsid w:val="00595777"/>
    <w:rsid w:val="00595DA2"/>
    <w:rsid w:val="00595E51"/>
    <w:rsid w:val="00595E99"/>
    <w:rsid w:val="0059609C"/>
    <w:rsid w:val="00596308"/>
    <w:rsid w:val="005968C4"/>
    <w:rsid w:val="0059715B"/>
    <w:rsid w:val="00597605"/>
    <w:rsid w:val="00597874"/>
    <w:rsid w:val="005978AF"/>
    <w:rsid w:val="00597A36"/>
    <w:rsid w:val="00597DF6"/>
    <w:rsid w:val="005A0274"/>
    <w:rsid w:val="005A049F"/>
    <w:rsid w:val="005A05C6"/>
    <w:rsid w:val="005A0753"/>
    <w:rsid w:val="005A0854"/>
    <w:rsid w:val="005A095E"/>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6E3"/>
    <w:rsid w:val="005A3A31"/>
    <w:rsid w:val="005A416C"/>
    <w:rsid w:val="005A588D"/>
    <w:rsid w:val="005A59CF"/>
    <w:rsid w:val="005A6223"/>
    <w:rsid w:val="005A6A3A"/>
    <w:rsid w:val="005A6D94"/>
    <w:rsid w:val="005A6E87"/>
    <w:rsid w:val="005A7F72"/>
    <w:rsid w:val="005B0A7D"/>
    <w:rsid w:val="005B0F18"/>
    <w:rsid w:val="005B1197"/>
    <w:rsid w:val="005B1273"/>
    <w:rsid w:val="005B16CC"/>
    <w:rsid w:val="005B185C"/>
    <w:rsid w:val="005B18BB"/>
    <w:rsid w:val="005B193B"/>
    <w:rsid w:val="005B2899"/>
    <w:rsid w:val="005B2DA2"/>
    <w:rsid w:val="005B2EB8"/>
    <w:rsid w:val="005B30D9"/>
    <w:rsid w:val="005B355C"/>
    <w:rsid w:val="005B3C7C"/>
    <w:rsid w:val="005B411A"/>
    <w:rsid w:val="005B4911"/>
    <w:rsid w:val="005B49C8"/>
    <w:rsid w:val="005B4C5C"/>
    <w:rsid w:val="005B4C83"/>
    <w:rsid w:val="005B4E74"/>
    <w:rsid w:val="005B4E83"/>
    <w:rsid w:val="005B5082"/>
    <w:rsid w:val="005B50EF"/>
    <w:rsid w:val="005B5152"/>
    <w:rsid w:val="005B5425"/>
    <w:rsid w:val="005B54B0"/>
    <w:rsid w:val="005B54FE"/>
    <w:rsid w:val="005B5A40"/>
    <w:rsid w:val="005B5A55"/>
    <w:rsid w:val="005B5C5C"/>
    <w:rsid w:val="005B5FC4"/>
    <w:rsid w:val="005B6D1A"/>
    <w:rsid w:val="005B6FAE"/>
    <w:rsid w:val="005B703E"/>
    <w:rsid w:val="005B7824"/>
    <w:rsid w:val="005B7836"/>
    <w:rsid w:val="005B7A4C"/>
    <w:rsid w:val="005B7A5C"/>
    <w:rsid w:val="005C001C"/>
    <w:rsid w:val="005C01BD"/>
    <w:rsid w:val="005C0625"/>
    <w:rsid w:val="005C0904"/>
    <w:rsid w:val="005C09BF"/>
    <w:rsid w:val="005C0B66"/>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1F5F"/>
    <w:rsid w:val="005D20FC"/>
    <w:rsid w:val="005D24A2"/>
    <w:rsid w:val="005D25D7"/>
    <w:rsid w:val="005D2A49"/>
    <w:rsid w:val="005D2CB0"/>
    <w:rsid w:val="005D2EE8"/>
    <w:rsid w:val="005D3534"/>
    <w:rsid w:val="005D35E1"/>
    <w:rsid w:val="005D3707"/>
    <w:rsid w:val="005D382F"/>
    <w:rsid w:val="005D3AF0"/>
    <w:rsid w:val="005D3BFD"/>
    <w:rsid w:val="005D3E92"/>
    <w:rsid w:val="005D4043"/>
    <w:rsid w:val="005D46E9"/>
    <w:rsid w:val="005D49D1"/>
    <w:rsid w:val="005D5012"/>
    <w:rsid w:val="005D5272"/>
    <w:rsid w:val="005D5E46"/>
    <w:rsid w:val="005D609E"/>
    <w:rsid w:val="005D64A5"/>
    <w:rsid w:val="005D6929"/>
    <w:rsid w:val="005D6B30"/>
    <w:rsid w:val="005D6E1C"/>
    <w:rsid w:val="005D7458"/>
    <w:rsid w:val="005D7539"/>
    <w:rsid w:val="005D76F4"/>
    <w:rsid w:val="005D79B6"/>
    <w:rsid w:val="005D7E04"/>
    <w:rsid w:val="005E0082"/>
    <w:rsid w:val="005E06E1"/>
    <w:rsid w:val="005E0899"/>
    <w:rsid w:val="005E0BEE"/>
    <w:rsid w:val="005E1393"/>
    <w:rsid w:val="005E1411"/>
    <w:rsid w:val="005E3035"/>
    <w:rsid w:val="005E3096"/>
    <w:rsid w:val="005E35FD"/>
    <w:rsid w:val="005E383F"/>
    <w:rsid w:val="005E3B77"/>
    <w:rsid w:val="005E48F7"/>
    <w:rsid w:val="005E4CCB"/>
    <w:rsid w:val="005E5563"/>
    <w:rsid w:val="005E5972"/>
    <w:rsid w:val="005E59C5"/>
    <w:rsid w:val="005E5E74"/>
    <w:rsid w:val="005E5EAE"/>
    <w:rsid w:val="005E66F1"/>
    <w:rsid w:val="005E6AFB"/>
    <w:rsid w:val="005E7698"/>
    <w:rsid w:val="005E7849"/>
    <w:rsid w:val="005E7A8C"/>
    <w:rsid w:val="005F06FA"/>
    <w:rsid w:val="005F06FD"/>
    <w:rsid w:val="005F071F"/>
    <w:rsid w:val="005F0B4C"/>
    <w:rsid w:val="005F0B53"/>
    <w:rsid w:val="005F0C46"/>
    <w:rsid w:val="005F1588"/>
    <w:rsid w:val="005F1FE4"/>
    <w:rsid w:val="005F2517"/>
    <w:rsid w:val="005F2528"/>
    <w:rsid w:val="005F2AA2"/>
    <w:rsid w:val="005F3574"/>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BD5"/>
    <w:rsid w:val="005F6CA5"/>
    <w:rsid w:val="005F6E2F"/>
    <w:rsid w:val="005F6EF0"/>
    <w:rsid w:val="005F6F60"/>
    <w:rsid w:val="005F6F9C"/>
    <w:rsid w:val="005F6FFC"/>
    <w:rsid w:val="005F7CC1"/>
    <w:rsid w:val="006004DE"/>
    <w:rsid w:val="006007D8"/>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989"/>
    <w:rsid w:val="00604CFF"/>
    <w:rsid w:val="00605399"/>
    <w:rsid w:val="006054EE"/>
    <w:rsid w:val="0060591D"/>
    <w:rsid w:val="006059EC"/>
    <w:rsid w:val="00605A02"/>
    <w:rsid w:val="00605A5D"/>
    <w:rsid w:val="00605B5D"/>
    <w:rsid w:val="0060609E"/>
    <w:rsid w:val="006068C0"/>
    <w:rsid w:val="006074B1"/>
    <w:rsid w:val="00607ADE"/>
    <w:rsid w:val="00607E68"/>
    <w:rsid w:val="00610105"/>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17BFB"/>
    <w:rsid w:val="00617F5D"/>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20A"/>
    <w:rsid w:val="00626461"/>
    <w:rsid w:val="0062657C"/>
    <w:rsid w:val="00626C25"/>
    <w:rsid w:val="00626E64"/>
    <w:rsid w:val="0062725A"/>
    <w:rsid w:val="00627BA3"/>
    <w:rsid w:val="00627C39"/>
    <w:rsid w:val="00627E44"/>
    <w:rsid w:val="006300D7"/>
    <w:rsid w:val="00630333"/>
    <w:rsid w:val="0063037C"/>
    <w:rsid w:val="00631007"/>
    <w:rsid w:val="0063150A"/>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96F"/>
    <w:rsid w:val="00637E00"/>
    <w:rsid w:val="006401C6"/>
    <w:rsid w:val="00640207"/>
    <w:rsid w:val="00640222"/>
    <w:rsid w:val="006409F3"/>
    <w:rsid w:val="00641061"/>
    <w:rsid w:val="006411DF"/>
    <w:rsid w:val="00641309"/>
    <w:rsid w:val="006414F1"/>
    <w:rsid w:val="006419ED"/>
    <w:rsid w:val="00641F5D"/>
    <w:rsid w:val="006427DE"/>
    <w:rsid w:val="00642D10"/>
    <w:rsid w:val="00642E65"/>
    <w:rsid w:val="00643769"/>
    <w:rsid w:val="00643891"/>
    <w:rsid w:val="00643DCD"/>
    <w:rsid w:val="00643DE0"/>
    <w:rsid w:val="00644200"/>
    <w:rsid w:val="0064428B"/>
    <w:rsid w:val="00644511"/>
    <w:rsid w:val="0064486C"/>
    <w:rsid w:val="00644A30"/>
    <w:rsid w:val="00644E60"/>
    <w:rsid w:val="00645190"/>
    <w:rsid w:val="00645ACC"/>
    <w:rsid w:val="00646506"/>
    <w:rsid w:val="006466B5"/>
    <w:rsid w:val="00647167"/>
    <w:rsid w:val="006477A7"/>
    <w:rsid w:val="00647ABB"/>
    <w:rsid w:val="00647CB3"/>
    <w:rsid w:val="00650150"/>
    <w:rsid w:val="0065062A"/>
    <w:rsid w:val="0065070F"/>
    <w:rsid w:val="006507EB"/>
    <w:rsid w:val="00650854"/>
    <w:rsid w:val="00650D1E"/>
    <w:rsid w:val="00650D3F"/>
    <w:rsid w:val="00650EB8"/>
    <w:rsid w:val="00650F7C"/>
    <w:rsid w:val="00650FBE"/>
    <w:rsid w:val="006513D5"/>
    <w:rsid w:val="006518B1"/>
    <w:rsid w:val="00651AD3"/>
    <w:rsid w:val="00651B74"/>
    <w:rsid w:val="00651FA0"/>
    <w:rsid w:val="0065287E"/>
    <w:rsid w:val="00653217"/>
    <w:rsid w:val="00653253"/>
    <w:rsid w:val="00653273"/>
    <w:rsid w:val="00653FED"/>
    <w:rsid w:val="0065424F"/>
    <w:rsid w:val="006544F6"/>
    <w:rsid w:val="00655070"/>
    <w:rsid w:val="00655223"/>
    <w:rsid w:val="00655780"/>
    <w:rsid w:val="0065594D"/>
    <w:rsid w:val="00655B1D"/>
    <w:rsid w:val="0065619A"/>
    <w:rsid w:val="006561FF"/>
    <w:rsid w:val="00656D6F"/>
    <w:rsid w:val="00657005"/>
    <w:rsid w:val="006572FB"/>
    <w:rsid w:val="006574D4"/>
    <w:rsid w:val="0065773E"/>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492A"/>
    <w:rsid w:val="00665229"/>
    <w:rsid w:val="00665316"/>
    <w:rsid w:val="006654E8"/>
    <w:rsid w:val="0066568F"/>
    <w:rsid w:val="00665CCE"/>
    <w:rsid w:val="006669E0"/>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6FB"/>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4EB5"/>
    <w:rsid w:val="006853FF"/>
    <w:rsid w:val="00685645"/>
    <w:rsid w:val="00685725"/>
    <w:rsid w:val="00685834"/>
    <w:rsid w:val="00685D3B"/>
    <w:rsid w:val="00685DB7"/>
    <w:rsid w:val="0068623E"/>
    <w:rsid w:val="00686366"/>
    <w:rsid w:val="0068653A"/>
    <w:rsid w:val="00686A14"/>
    <w:rsid w:val="00686FAD"/>
    <w:rsid w:val="0068721F"/>
    <w:rsid w:val="006876CE"/>
    <w:rsid w:val="006878B2"/>
    <w:rsid w:val="00687A10"/>
    <w:rsid w:val="00690D12"/>
    <w:rsid w:val="00690F0E"/>
    <w:rsid w:val="006919C5"/>
    <w:rsid w:val="00692019"/>
    <w:rsid w:val="00692799"/>
    <w:rsid w:val="006927F0"/>
    <w:rsid w:val="00692A0D"/>
    <w:rsid w:val="00692BDC"/>
    <w:rsid w:val="00693077"/>
    <w:rsid w:val="00693295"/>
    <w:rsid w:val="00693529"/>
    <w:rsid w:val="006935E1"/>
    <w:rsid w:val="00693A5C"/>
    <w:rsid w:val="00693F0A"/>
    <w:rsid w:val="0069447C"/>
    <w:rsid w:val="006949AD"/>
    <w:rsid w:val="00694E04"/>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0B1F"/>
    <w:rsid w:val="006B102A"/>
    <w:rsid w:val="006B1213"/>
    <w:rsid w:val="006B163E"/>
    <w:rsid w:val="006B166D"/>
    <w:rsid w:val="006B19B2"/>
    <w:rsid w:val="006B1A07"/>
    <w:rsid w:val="006B1DA2"/>
    <w:rsid w:val="006B1DF6"/>
    <w:rsid w:val="006B1F5F"/>
    <w:rsid w:val="006B2008"/>
    <w:rsid w:val="006B21E9"/>
    <w:rsid w:val="006B22EB"/>
    <w:rsid w:val="006B242D"/>
    <w:rsid w:val="006B2431"/>
    <w:rsid w:val="006B350A"/>
    <w:rsid w:val="006B393F"/>
    <w:rsid w:val="006B3E55"/>
    <w:rsid w:val="006B401E"/>
    <w:rsid w:val="006B47D1"/>
    <w:rsid w:val="006B5111"/>
    <w:rsid w:val="006B6346"/>
    <w:rsid w:val="006B6AD0"/>
    <w:rsid w:val="006B6BA3"/>
    <w:rsid w:val="006B6C83"/>
    <w:rsid w:val="006B6C95"/>
    <w:rsid w:val="006B725C"/>
    <w:rsid w:val="006B7864"/>
    <w:rsid w:val="006C03B2"/>
    <w:rsid w:val="006C09DD"/>
    <w:rsid w:val="006C0B08"/>
    <w:rsid w:val="006C1142"/>
    <w:rsid w:val="006C1226"/>
    <w:rsid w:val="006C189F"/>
    <w:rsid w:val="006C1A29"/>
    <w:rsid w:val="006C1AC3"/>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2C"/>
    <w:rsid w:val="006C654C"/>
    <w:rsid w:val="006C677C"/>
    <w:rsid w:val="006C6E92"/>
    <w:rsid w:val="006C75C9"/>
    <w:rsid w:val="006C761F"/>
    <w:rsid w:val="006C7CAC"/>
    <w:rsid w:val="006C7CD8"/>
    <w:rsid w:val="006C7D65"/>
    <w:rsid w:val="006C7FB9"/>
    <w:rsid w:val="006D017B"/>
    <w:rsid w:val="006D0846"/>
    <w:rsid w:val="006D0C09"/>
    <w:rsid w:val="006D1A23"/>
    <w:rsid w:val="006D1DFA"/>
    <w:rsid w:val="006D1F1A"/>
    <w:rsid w:val="006D2039"/>
    <w:rsid w:val="006D21FF"/>
    <w:rsid w:val="006D2B36"/>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B15"/>
    <w:rsid w:val="006E1C34"/>
    <w:rsid w:val="006E1E45"/>
    <w:rsid w:val="006E22CC"/>
    <w:rsid w:val="006E3D3A"/>
    <w:rsid w:val="006E4646"/>
    <w:rsid w:val="006E512D"/>
    <w:rsid w:val="006E5477"/>
    <w:rsid w:val="006E554E"/>
    <w:rsid w:val="006E5AFE"/>
    <w:rsid w:val="006E696A"/>
    <w:rsid w:val="006E6A58"/>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651"/>
    <w:rsid w:val="006F37D7"/>
    <w:rsid w:val="006F3B01"/>
    <w:rsid w:val="006F3C66"/>
    <w:rsid w:val="006F4189"/>
    <w:rsid w:val="006F45A3"/>
    <w:rsid w:val="006F468E"/>
    <w:rsid w:val="006F4755"/>
    <w:rsid w:val="006F4FC5"/>
    <w:rsid w:val="006F52DF"/>
    <w:rsid w:val="006F557B"/>
    <w:rsid w:val="006F5674"/>
    <w:rsid w:val="006F5B41"/>
    <w:rsid w:val="006F6689"/>
    <w:rsid w:val="006F6740"/>
    <w:rsid w:val="006F6768"/>
    <w:rsid w:val="006F6DB4"/>
    <w:rsid w:val="006F6FEA"/>
    <w:rsid w:val="006F70E1"/>
    <w:rsid w:val="006F7427"/>
    <w:rsid w:val="006F746D"/>
    <w:rsid w:val="006F7A92"/>
    <w:rsid w:val="006F7E42"/>
    <w:rsid w:val="00700042"/>
    <w:rsid w:val="0070013F"/>
    <w:rsid w:val="0070023A"/>
    <w:rsid w:val="0070063F"/>
    <w:rsid w:val="00701104"/>
    <w:rsid w:val="0070124B"/>
    <w:rsid w:val="007017EA"/>
    <w:rsid w:val="0070181F"/>
    <w:rsid w:val="0070193E"/>
    <w:rsid w:val="00701B27"/>
    <w:rsid w:val="00701F97"/>
    <w:rsid w:val="00703287"/>
    <w:rsid w:val="007032E6"/>
    <w:rsid w:val="007036E5"/>
    <w:rsid w:val="00703D8A"/>
    <w:rsid w:val="00704123"/>
    <w:rsid w:val="00704641"/>
    <w:rsid w:val="007047A7"/>
    <w:rsid w:val="007050A6"/>
    <w:rsid w:val="007056ED"/>
    <w:rsid w:val="00705B1D"/>
    <w:rsid w:val="00705B56"/>
    <w:rsid w:val="00705D28"/>
    <w:rsid w:val="0070632C"/>
    <w:rsid w:val="00706AC2"/>
    <w:rsid w:val="0070743B"/>
    <w:rsid w:val="007078A4"/>
    <w:rsid w:val="00707B13"/>
    <w:rsid w:val="00707CC2"/>
    <w:rsid w:val="00707EC9"/>
    <w:rsid w:val="007101EE"/>
    <w:rsid w:val="00710994"/>
    <w:rsid w:val="007109CD"/>
    <w:rsid w:val="00710A3E"/>
    <w:rsid w:val="00710D33"/>
    <w:rsid w:val="00710F00"/>
    <w:rsid w:val="007111E9"/>
    <w:rsid w:val="0071127B"/>
    <w:rsid w:val="0071155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661"/>
    <w:rsid w:val="00714796"/>
    <w:rsid w:val="00714D6A"/>
    <w:rsid w:val="00715F49"/>
    <w:rsid w:val="00716324"/>
    <w:rsid w:val="007163BF"/>
    <w:rsid w:val="0071649C"/>
    <w:rsid w:val="00716B63"/>
    <w:rsid w:val="00716FC0"/>
    <w:rsid w:val="00717267"/>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318"/>
    <w:rsid w:val="0073150C"/>
    <w:rsid w:val="007316B8"/>
    <w:rsid w:val="0073171A"/>
    <w:rsid w:val="007325D3"/>
    <w:rsid w:val="007326CC"/>
    <w:rsid w:val="0073281C"/>
    <w:rsid w:val="00732885"/>
    <w:rsid w:val="00732F6E"/>
    <w:rsid w:val="00733858"/>
    <w:rsid w:val="00733A80"/>
    <w:rsid w:val="0073487C"/>
    <w:rsid w:val="0073497A"/>
    <w:rsid w:val="0073532A"/>
    <w:rsid w:val="00735E35"/>
    <w:rsid w:val="0073637C"/>
    <w:rsid w:val="00736886"/>
    <w:rsid w:val="00736D7B"/>
    <w:rsid w:val="007377ED"/>
    <w:rsid w:val="007379C8"/>
    <w:rsid w:val="00737C9F"/>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E7D"/>
    <w:rsid w:val="00744055"/>
    <w:rsid w:val="0074443A"/>
    <w:rsid w:val="0074475B"/>
    <w:rsid w:val="00744E4F"/>
    <w:rsid w:val="00744F3A"/>
    <w:rsid w:val="0074544C"/>
    <w:rsid w:val="0074576E"/>
    <w:rsid w:val="007458E7"/>
    <w:rsid w:val="00745EBB"/>
    <w:rsid w:val="00746167"/>
    <w:rsid w:val="00746199"/>
    <w:rsid w:val="0074631C"/>
    <w:rsid w:val="00746455"/>
    <w:rsid w:val="00747446"/>
    <w:rsid w:val="00747542"/>
    <w:rsid w:val="00747BD8"/>
    <w:rsid w:val="00747F05"/>
    <w:rsid w:val="0075038A"/>
    <w:rsid w:val="007503B7"/>
    <w:rsid w:val="0075076E"/>
    <w:rsid w:val="007509F9"/>
    <w:rsid w:val="00751789"/>
    <w:rsid w:val="00751ED5"/>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62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17C"/>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A93"/>
    <w:rsid w:val="00770CEE"/>
    <w:rsid w:val="007719C1"/>
    <w:rsid w:val="007721AD"/>
    <w:rsid w:val="00772232"/>
    <w:rsid w:val="00772772"/>
    <w:rsid w:val="007728F4"/>
    <w:rsid w:val="00772A0E"/>
    <w:rsid w:val="00772D15"/>
    <w:rsid w:val="00772DC3"/>
    <w:rsid w:val="00772F03"/>
    <w:rsid w:val="007733C4"/>
    <w:rsid w:val="00773EC7"/>
    <w:rsid w:val="007743A1"/>
    <w:rsid w:val="007744EF"/>
    <w:rsid w:val="00775BAA"/>
    <w:rsid w:val="00775EFD"/>
    <w:rsid w:val="00775F11"/>
    <w:rsid w:val="00776351"/>
    <w:rsid w:val="00776679"/>
    <w:rsid w:val="00776807"/>
    <w:rsid w:val="007768F2"/>
    <w:rsid w:val="00776C10"/>
    <w:rsid w:val="00776E9E"/>
    <w:rsid w:val="00776F98"/>
    <w:rsid w:val="00777053"/>
    <w:rsid w:val="007775DE"/>
    <w:rsid w:val="00777B46"/>
    <w:rsid w:val="00777EE9"/>
    <w:rsid w:val="00780980"/>
    <w:rsid w:val="007809E1"/>
    <w:rsid w:val="00780A03"/>
    <w:rsid w:val="00780AF4"/>
    <w:rsid w:val="00780D8D"/>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565"/>
    <w:rsid w:val="007859E1"/>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D54"/>
    <w:rsid w:val="00797D39"/>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B07"/>
    <w:rsid w:val="007A7DB8"/>
    <w:rsid w:val="007B0253"/>
    <w:rsid w:val="007B073B"/>
    <w:rsid w:val="007B1061"/>
    <w:rsid w:val="007B1F9A"/>
    <w:rsid w:val="007B2074"/>
    <w:rsid w:val="007B2638"/>
    <w:rsid w:val="007B2BB1"/>
    <w:rsid w:val="007B2CD6"/>
    <w:rsid w:val="007B3476"/>
    <w:rsid w:val="007B3F21"/>
    <w:rsid w:val="007B448A"/>
    <w:rsid w:val="007B44DC"/>
    <w:rsid w:val="007B4543"/>
    <w:rsid w:val="007B4937"/>
    <w:rsid w:val="007B4D3D"/>
    <w:rsid w:val="007B550D"/>
    <w:rsid w:val="007B5844"/>
    <w:rsid w:val="007B5A66"/>
    <w:rsid w:val="007B630D"/>
    <w:rsid w:val="007B77FB"/>
    <w:rsid w:val="007B7D58"/>
    <w:rsid w:val="007B7E59"/>
    <w:rsid w:val="007C03EB"/>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5A"/>
    <w:rsid w:val="007C508D"/>
    <w:rsid w:val="007C515A"/>
    <w:rsid w:val="007C52ED"/>
    <w:rsid w:val="007C52F0"/>
    <w:rsid w:val="007C56CE"/>
    <w:rsid w:val="007C5CE6"/>
    <w:rsid w:val="007C5DB6"/>
    <w:rsid w:val="007C62C1"/>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49C"/>
    <w:rsid w:val="007D163B"/>
    <w:rsid w:val="007D1B7C"/>
    <w:rsid w:val="007D214A"/>
    <w:rsid w:val="007D2CBD"/>
    <w:rsid w:val="007D316C"/>
    <w:rsid w:val="007D357E"/>
    <w:rsid w:val="007D3889"/>
    <w:rsid w:val="007D39D7"/>
    <w:rsid w:val="007D478D"/>
    <w:rsid w:val="007D4838"/>
    <w:rsid w:val="007D4956"/>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2B0"/>
    <w:rsid w:val="007D7522"/>
    <w:rsid w:val="007D76BE"/>
    <w:rsid w:val="007E0162"/>
    <w:rsid w:val="007E05CC"/>
    <w:rsid w:val="007E08F5"/>
    <w:rsid w:val="007E0986"/>
    <w:rsid w:val="007E0C8C"/>
    <w:rsid w:val="007E1101"/>
    <w:rsid w:val="007E1479"/>
    <w:rsid w:val="007E14D5"/>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196"/>
    <w:rsid w:val="007F3622"/>
    <w:rsid w:val="007F3960"/>
    <w:rsid w:val="007F3FB0"/>
    <w:rsid w:val="007F43A9"/>
    <w:rsid w:val="007F5605"/>
    <w:rsid w:val="007F5608"/>
    <w:rsid w:val="007F569C"/>
    <w:rsid w:val="007F5874"/>
    <w:rsid w:val="007F5D4A"/>
    <w:rsid w:val="007F6562"/>
    <w:rsid w:val="007F65F2"/>
    <w:rsid w:val="007F6772"/>
    <w:rsid w:val="007F6AD2"/>
    <w:rsid w:val="007F70D6"/>
    <w:rsid w:val="007F7237"/>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220C"/>
    <w:rsid w:val="00802410"/>
    <w:rsid w:val="0080270F"/>
    <w:rsid w:val="00802FDA"/>
    <w:rsid w:val="00803160"/>
    <w:rsid w:val="008036F8"/>
    <w:rsid w:val="0080397E"/>
    <w:rsid w:val="00803E2E"/>
    <w:rsid w:val="00803EAD"/>
    <w:rsid w:val="00803FD6"/>
    <w:rsid w:val="008041E1"/>
    <w:rsid w:val="00804765"/>
    <w:rsid w:val="00804867"/>
    <w:rsid w:val="00804ABB"/>
    <w:rsid w:val="00804B2F"/>
    <w:rsid w:val="008050E9"/>
    <w:rsid w:val="008053AD"/>
    <w:rsid w:val="008057A8"/>
    <w:rsid w:val="00805D11"/>
    <w:rsid w:val="00805F72"/>
    <w:rsid w:val="0080656E"/>
    <w:rsid w:val="00806979"/>
    <w:rsid w:val="0080699F"/>
    <w:rsid w:val="00806CC3"/>
    <w:rsid w:val="00806D29"/>
    <w:rsid w:val="00806F5E"/>
    <w:rsid w:val="00807365"/>
    <w:rsid w:val="0080770D"/>
    <w:rsid w:val="00807D28"/>
    <w:rsid w:val="00807D5E"/>
    <w:rsid w:val="00807E1B"/>
    <w:rsid w:val="008100D3"/>
    <w:rsid w:val="0081012C"/>
    <w:rsid w:val="008107E7"/>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8AC"/>
    <w:rsid w:val="00823964"/>
    <w:rsid w:val="00823B2A"/>
    <w:rsid w:val="00823F5C"/>
    <w:rsid w:val="00823F61"/>
    <w:rsid w:val="0082449E"/>
    <w:rsid w:val="008247A4"/>
    <w:rsid w:val="008249FF"/>
    <w:rsid w:val="008251EC"/>
    <w:rsid w:val="00825511"/>
    <w:rsid w:val="00825693"/>
    <w:rsid w:val="00825EEF"/>
    <w:rsid w:val="0082605E"/>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4A57"/>
    <w:rsid w:val="00845A92"/>
    <w:rsid w:val="00845F51"/>
    <w:rsid w:val="00846106"/>
    <w:rsid w:val="00846273"/>
    <w:rsid w:val="00846467"/>
    <w:rsid w:val="00846661"/>
    <w:rsid w:val="00846AC4"/>
    <w:rsid w:val="00846C77"/>
    <w:rsid w:val="00846E99"/>
    <w:rsid w:val="00847964"/>
    <w:rsid w:val="00847991"/>
    <w:rsid w:val="00847C4E"/>
    <w:rsid w:val="00847F69"/>
    <w:rsid w:val="008508ED"/>
    <w:rsid w:val="00850AE8"/>
    <w:rsid w:val="00850B13"/>
    <w:rsid w:val="00851B22"/>
    <w:rsid w:val="00852338"/>
    <w:rsid w:val="00852AA6"/>
    <w:rsid w:val="00852FAF"/>
    <w:rsid w:val="00853B92"/>
    <w:rsid w:val="00853C45"/>
    <w:rsid w:val="00854090"/>
    <w:rsid w:val="008540C8"/>
    <w:rsid w:val="008542F5"/>
    <w:rsid w:val="00854983"/>
    <w:rsid w:val="00854A91"/>
    <w:rsid w:val="00854E0E"/>
    <w:rsid w:val="008561D7"/>
    <w:rsid w:val="00856301"/>
    <w:rsid w:val="008569DF"/>
    <w:rsid w:val="00856D2B"/>
    <w:rsid w:val="00856E4A"/>
    <w:rsid w:val="0085722A"/>
    <w:rsid w:val="008572D0"/>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22"/>
    <w:rsid w:val="00864A9F"/>
    <w:rsid w:val="00864C02"/>
    <w:rsid w:val="008650AB"/>
    <w:rsid w:val="008655C9"/>
    <w:rsid w:val="00865696"/>
    <w:rsid w:val="00865D02"/>
    <w:rsid w:val="00865D4C"/>
    <w:rsid w:val="00865DE1"/>
    <w:rsid w:val="00866BFD"/>
    <w:rsid w:val="00866FEA"/>
    <w:rsid w:val="00867027"/>
    <w:rsid w:val="00867255"/>
    <w:rsid w:val="008678F0"/>
    <w:rsid w:val="00867E7C"/>
    <w:rsid w:val="00870018"/>
    <w:rsid w:val="00870793"/>
    <w:rsid w:val="00870869"/>
    <w:rsid w:val="00870A1C"/>
    <w:rsid w:val="00871029"/>
    <w:rsid w:val="00871096"/>
    <w:rsid w:val="00871171"/>
    <w:rsid w:val="008711F8"/>
    <w:rsid w:val="00871372"/>
    <w:rsid w:val="00871D14"/>
    <w:rsid w:val="008722B0"/>
    <w:rsid w:val="0087250F"/>
    <w:rsid w:val="00872ACB"/>
    <w:rsid w:val="00872C7C"/>
    <w:rsid w:val="00872D63"/>
    <w:rsid w:val="00872F39"/>
    <w:rsid w:val="00873463"/>
    <w:rsid w:val="008734E7"/>
    <w:rsid w:val="00873BF0"/>
    <w:rsid w:val="00873C85"/>
    <w:rsid w:val="008742CE"/>
    <w:rsid w:val="00874656"/>
    <w:rsid w:val="00874D6A"/>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2F8E"/>
    <w:rsid w:val="00883004"/>
    <w:rsid w:val="00883ED6"/>
    <w:rsid w:val="00883F0E"/>
    <w:rsid w:val="00884255"/>
    <w:rsid w:val="0088425B"/>
    <w:rsid w:val="00884AD8"/>
    <w:rsid w:val="00884CDF"/>
    <w:rsid w:val="00885775"/>
    <w:rsid w:val="0088579F"/>
    <w:rsid w:val="00885CDC"/>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651"/>
    <w:rsid w:val="00891B82"/>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719"/>
    <w:rsid w:val="008A294D"/>
    <w:rsid w:val="008A2AAE"/>
    <w:rsid w:val="008A2F26"/>
    <w:rsid w:val="008A2F49"/>
    <w:rsid w:val="008A36ED"/>
    <w:rsid w:val="008A3898"/>
    <w:rsid w:val="008A42D8"/>
    <w:rsid w:val="008A457F"/>
    <w:rsid w:val="008A4DAC"/>
    <w:rsid w:val="008A4E04"/>
    <w:rsid w:val="008A53C3"/>
    <w:rsid w:val="008A59E9"/>
    <w:rsid w:val="008A5F6D"/>
    <w:rsid w:val="008A62D2"/>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224"/>
    <w:rsid w:val="008B3779"/>
    <w:rsid w:val="008B3E81"/>
    <w:rsid w:val="008B3EDE"/>
    <w:rsid w:val="008B41EF"/>
    <w:rsid w:val="008B4230"/>
    <w:rsid w:val="008B447F"/>
    <w:rsid w:val="008B44A9"/>
    <w:rsid w:val="008B4A4A"/>
    <w:rsid w:val="008B4B0D"/>
    <w:rsid w:val="008B4B33"/>
    <w:rsid w:val="008B512E"/>
    <w:rsid w:val="008B5448"/>
    <w:rsid w:val="008B5577"/>
    <w:rsid w:val="008B5DF8"/>
    <w:rsid w:val="008B60ED"/>
    <w:rsid w:val="008B6116"/>
    <w:rsid w:val="008B66A1"/>
    <w:rsid w:val="008B66CB"/>
    <w:rsid w:val="008B6D99"/>
    <w:rsid w:val="008B6E5C"/>
    <w:rsid w:val="008B6EEA"/>
    <w:rsid w:val="008C1161"/>
    <w:rsid w:val="008C17BE"/>
    <w:rsid w:val="008C1BFA"/>
    <w:rsid w:val="008C2135"/>
    <w:rsid w:val="008C2236"/>
    <w:rsid w:val="008C2426"/>
    <w:rsid w:val="008C2453"/>
    <w:rsid w:val="008C2649"/>
    <w:rsid w:val="008C26B4"/>
    <w:rsid w:val="008C2767"/>
    <w:rsid w:val="008C2BC8"/>
    <w:rsid w:val="008C4B47"/>
    <w:rsid w:val="008C570A"/>
    <w:rsid w:val="008C58F1"/>
    <w:rsid w:val="008C59D5"/>
    <w:rsid w:val="008C5B10"/>
    <w:rsid w:val="008C61C5"/>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003"/>
    <w:rsid w:val="008D2209"/>
    <w:rsid w:val="008D22AD"/>
    <w:rsid w:val="008D2461"/>
    <w:rsid w:val="008D2DD8"/>
    <w:rsid w:val="008D2E67"/>
    <w:rsid w:val="008D3208"/>
    <w:rsid w:val="008D399A"/>
    <w:rsid w:val="008D4259"/>
    <w:rsid w:val="008D4318"/>
    <w:rsid w:val="008D453F"/>
    <w:rsid w:val="008D508F"/>
    <w:rsid w:val="008D51E5"/>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0C3"/>
    <w:rsid w:val="008E412D"/>
    <w:rsid w:val="008E451A"/>
    <w:rsid w:val="008E48FD"/>
    <w:rsid w:val="008E4CA5"/>
    <w:rsid w:val="008E4E39"/>
    <w:rsid w:val="008E50BD"/>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3B9"/>
    <w:rsid w:val="008F044C"/>
    <w:rsid w:val="008F0460"/>
    <w:rsid w:val="008F06E5"/>
    <w:rsid w:val="008F0BA6"/>
    <w:rsid w:val="008F0FC8"/>
    <w:rsid w:val="008F15BA"/>
    <w:rsid w:val="008F1CF8"/>
    <w:rsid w:val="008F2201"/>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758"/>
    <w:rsid w:val="008F5866"/>
    <w:rsid w:val="008F595E"/>
    <w:rsid w:val="008F6188"/>
    <w:rsid w:val="008F6649"/>
    <w:rsid w:val="008F692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1FF1"/>
    <w:rsid w:val="009022BC"/>
    <w:rsid w:val="0090255A"/>
    <w:rsid w:val="00902686"/>
    <w:rsid w:val="00902734"/>
    <w:rsid w:val="0090304C"/>
    <w:rsid w:val="00903281"/>
    <w:rsid w:val="00903F0F"/>
    <w:rsid w:val="00903F59"/>
    <w:rsid w:val="009044DA"/>
    <w:rsid w:val="009045C7"/>
    <w:rsid w:val="0090480E"/>
    <w:rsid w:val="00904A62"/>
    <w:rsid w:val="00904B6D"/>
    <w:rsid w:val="00904CB1"/>
    <w:rsid w:val="00904D35"/>
    <w:rsid w:val="00904E71"/>
    <w:rsid w:val="00905380"/>
    <w:rsid w:val="00905A06"/>
    <w:rsid w:val="00905F49"/>
    <w:rsid w:val="00906100"/>
    <w:rsid w:val="0090624F"/>
    <w:rsid w:val="009067B8"/>
    <w:rsid w:val="00906EED"/>
    <w:rsid w:val="00907071"/>
    <w:rsid w:val="0090715C"/>
    <w:rsid w:val="009076AC"/>
    <w:rsid w:val="00907BEE"/>
    <w:rsid w:val="00910874"/>
    <w:rsid w:val="009108A7"/>
    <w:rsid w:val="00911A5A"/>
    <w:rsid w:val="00911E1A"/>
    <w:rsid w:val="0091225D"/>
    <w:rsid w:val="009123B9"/>
    <w:rsid w:val="00912759"/>
    <w:rsid w:val="00912A63"/>
    <w:rsid w:val="00912A96"/>
    <w:rsid w:val="00912AD2"/>
    <w:rsid w:val="00912F6D"/>
    <w:rsid w:val="0091393C"/>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610F"/>
    <w:rsid w:val="009161BA"/>
    <w:rsid w:val="00917A91"/>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0F72"/>
    <w:rsid w:val="0093135E"/>
    <w:rsid w:val="00931D54"/>
    <w:rsid w:val="00931DF8"/>
    <w:rsid w:val="00932109"/>
    <w:rsid w:val="009322AC"/>
    <w:rsid w:val="009324B1"/>
    <w:rsid w:val="009326B1"/>
    <w:rsid w:val="009327B5"/>
    <w:rsid w:val="00932A02"/>
    <w:rsid w:val="00932A20"/>
    <w:rsid w:val="00932D92"/>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AB4"/>
    <w:rsid w:val="00943C7D"/>
    <w:rsid w:val="009441AC"/>
    <w:rsid w:val="00944202"/>
    <w:rsid w:val="00944335"/>
    <w:rsid w:val="00944371"/>
    <w:rsid w:val="0094484A"/>
    <w:rsid w:val="00944AF4"/>
    <w:rsid w:val="00944FAD"/>
    <w:rsid w:val="009450E0"/>
    <w:rsid w:val="00945E49"/>
    <w:rsid w:val="009462D8"/>
    <w:rsid w:val="00946388"/>
    <w:rsid w:val="0094663A"/>
    <w:rsid w:val="00946AA5"/>
    <w:rsid w:val="00946C4B"/>
    <w:rsid w:val="00947380"/>
    <w:rsid w:val="009478ED"/>
    <w:rsid w:val="009479E5"/>
    <w:rsid w:val="00947F72"/>
    <w:rsid w:val="00950781"/>
    <w:rsid w:val="009509D7"/>
    <w:rsid w:val="00950B09"/>
    <w:rsid w:val="00950DD1"/>
    <w:rsid w:val="00950FFB"/>
    <w:rsid w:val="0095130F"/>
    <w:rsid w:val="00951417"/>
    <w:rsid w:val="0095154C"/>
    <w:rsid w:val="0095176D"/>
    <w:rsid w:val="0095183E"/>
    <w:rsid w:val="00951995"/>
    <w:rsid w:val="00951C7E"/>
    <w:rsid w:val="00951CF6"/>
    <w:rsid w:val="0095291B"/>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689"/>
    <w:rsid w:val="00971C7D"/>
    <w:rsid w:val="00971EC5"/>
    <w:rsid w:val="00971F6B"/>
    <w:rsid w:val="00971FCC"/>
    <w:rsid w:val="00972562"/>
    <w:rsid w:val="009726E4"/>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05"/>
    <w:rsid w:val="00974B9F"/>
    <w:rsid w:val="00974EBD"/>
    <w:rsid w:val="00974FB0"/>
    <w:rsid w:val="009751BA"/>
    <w:rsid w:val="0097539E"/>
    <w:rsid w:val="0097577E"/>
    <w:rsid w:val="00975910"/>
    <w:rsid w:val="009765CF"/>
    <w:rsid w:val="00976989"/>
    <w:rsid w:val="00976D1B"/>
    <w:rsid w:val="00976FFB"/>
    <w:rsid w:val="00977852"/>
    <w:rsid w:val="009778AB"/>
    <w:rsid w:val="0098036A"/>
    <w:rsid w:val="00980403"/>
    <w:rsid w:val="009804CB"/>
    <w:rsid w:val="009809DD"/>
    <w:rsid w:val="00980ACA"/>
    <w:rsid w:val="00980F14"/>
    <w:rsid w:val="00981375"/>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4E48"/>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817"/>
    <w:rsid w:val="00990E93"/>
    <w:rsid w:val="009917F3"/>
    <w:rsid w:val="00991E06"/>
    <w:rsid w:val="00991F39"/>
    <w:rsid w:val="00992624"/>
    <w:rsid w:val="009927C4"/>
    <w:rsid w:val="009927F7"/>
    <w:rsid w:val="009929D3"/>
    <w:rsid w:val="00992A4E"/>
    <w:rsid w:val="00993075"/>
    <w:rsid w:val="009930C0"/>
    <w:rsid w:val="0099324C"/>
    <w:rsid w:val="00993627"/>
    <w:rsid w:val="0099367D"/>
    <w:rsid w:val="009936F0"/>
    <w:rsid w:val="009944AD"/>
    <w:rsid w:val="00994D59"/>
    <w:rsid w:val="009951AB"/>
    <w:rsid w:val="00995252"/>
    <w:rsid w:val="0099531F"/>
    <w:rsid w:val="00995360"/>
    <w:rsid w:val="009954AD"/>
    <w:rsid w:val="00996A8B"/>
    <w:rsid w:val="00996CD4"/>
    <w:rsid w:val="0099731A"/>
    <w:rsid w:val="009975D0"/>
    <w:rsid w:val="009979D6"/>
    <w:rsid w:val="00997CA3"/>
    <w:rsid w:val="00997CC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3E39"/>
    <w:rsid w:val="009A461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3B1"/>
    <w:rsid w:val="009B16E6"/>
    <w:rsid w:val="009B1823"/>
    <w:rsid w:val="009B2E47"/>
    <w:rsid w:val="009B3128"/>
    <w:rsid w:val="009B3685"/>
    <w:rsid w:val="009B3745"/>
    <w:rsid w:val="009B3C79"/>
    <w:rsid w:val="009B3D47"/>
    <w:rsid w:val="009B4135"/>
    <w:rsid w:val="009B4250"/>
    <w:rsid w:val="009B4821"/>
    <w:rsid w:val="009B4C1C"/>
    <w:rsid w:val="009B4C24"/>
    <w:rsid w:val="009B52A1"/>
    <w:rsid w:val="009B5821"/>
    <w:rsid w:val="009B6811"/>
    <w:rsid w:val="009B70E9"/>
    <w:rsid w:val="009B7564"/>
    <w:rsid w:val="009B7BB7"/>
    <w:rsid w:val="009B7FFA"/>
    <w:rsid w:val="009C00EF"/>
    <w:rsid w:val="009C0BC1"/>
    <w:rsid w:val="009C0DBE"/>
    <w:rsid w:val="009C19BC"/>
    <w:rsid w:val="009C19D2"/>
    <w:rsid w:val="009C1BF9"/>
    <w:rsid w:val="009C1CD8"/>
    <w:rsid w:val="009C1D4B"/>
    <w:rsid w:val="009C1E0C"/>
    <w:rsid w:val="009C281C"/>
    <w:rsid w:val="009C2AB0"/>
    <w:rsid w:val="009C3D88"/>
    <w:rsid w:val="009C42A3"/>
    <w:rsid w:val="009C45BF"/>
    <w:rsid w:val="009C4B76"/>
    <w:rsid w:val="009C520B"/>
    <w:rsid w:val="009C5785"/>
    <w:rsid w:val="009C5874"/>
    <w:rsid w:val="009C5877"/>
    <w:rsid w:val="009C6768"/>
    <w:rsid w:val="009C6894"/>
    <w:rsid w:val="009C6B3B"/>
    <w:rsid w:val="009C6B7B"/>
    <w:rsid w:val="009C6E93"/>
    <w:rsid w:val="009C73C4"/>
    <w:rsid w:val="009C7CE4"/>
    <w:rsid w:val="009C7F47"/>
    <w:rsid w:val="009D0361"/>
    <w:rsid w:val="009D0720"/>
    <w:rsid w:val="009D0C8D"/>
    <w:rsid w:val="009D1342"/>
    <w:rsid w:val="009D15EA"/>
    <w:rsid w:val="009D180B"/>
    <w:rsid w:val="009D1ED3"/>
    <w:rsid w:val="009D1F69"/>
    <w:rsid w:val="009D2118"/>
    <w:rsid w:val="009D22EA"/>
    <w:rsid w:val="009D2453"/>
    <w:rsid w:val="009D2890"/>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ECD"/>
    <w:rsid w:val="009E2F97"/>
    <w:rsid w:val="009E3351"/>
    <w:rsid w:val="009E3644"/>
    <w:rsid w:val="009E3790"/>
    <w:rsid w:val="009E3C31"/>
    <w:rsid w:val="009E416B"/>
    <w:rsid w:val="009E457F"/>
    <w:rsid w:val="009E4FCC"/>
    <w:rsid w:val="009E5656"/>
    <w:rsid w:val="009E59AC"/>
    <w:rsid w:val="009E5AB4"/>
    <w:rsid w:val="009E641D"/>
    <w:rsid w:val="009E6A64"/>
    <w:rsid w:val="009E6B10"/>
    <w:rsid w:val="009E6FBA"/>
    <w:rsid w:val="009E6FC8"/>
    <w:rsid w:val="009E7789"/>
    <w:rsid w:val="009E7E9B"/>
    <w:rsid w:val="009F0258"/>
    <w:rsid w:val="009F02E1"/>
    <w:rsid w:val="009F056D"/>
    <w:rsid w:val="009F07FC"/>
    <w:rsid w:val="009F0992"/>
    <w:rsid w:val="009F0CD1"/>
    <w:rsid w:val="009F187B"/>
    <w:rsid w:val="009F1933"/>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1CB4"/>
    <w:rsid w:val="00A02B26"/>
    <w:rsid w:val="00A02BEC"/>
    <w:rsid w:val="00A02C96"/>
    <w:rsid w:val="00A02D52"/>
    <w:rsid w:val="00A02FBC"/>
    <w:rsid w:val="00A03A1D"/>
    <w:rsid w:val="00A043B9"/>
    <w:rsid w:val="00A04541"/>
    <w:rsid w:val="00A04770"/>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D7"/>
    <w:rsid w:val="00A07594"/>
    <w:rsid w:val="00A07654"/>
    <w:rsid w:val="00A07656"/>
    <w:rsid w:val="00A07B16"/>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A73"/>
    <w:rsid w:val="00A12BEE"/>
    <w:rsid w:val="00A12EE8"/>
    <w:rsid w:val="00A131A4"/>
    <w:rsid w:val="00A13299"/>
    <w:rsid w:val="00A13715"/>
    <w:rsid w:val="00A13B10"/>
    <w:rsid w:val="00A13CF1"/>
    <w:rsid w:val="00A145D0"/>
    <w:rsid w:val="00A14BFF"/>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0BF9"/>
    <w:rsid w:val="00A2104B"/>
    <w:rsid w:val="00A210B6"/>
    <w:rsid w:val="00A210E9"/>
    <w:rsid w:val="00A218AE"/>
    <w:rsid w:val="00A21A9D"/>
    <w:rsid w:val="00A21AAA"/>
    <w:rsid w:val="00A21E51"/>
    <w:rsid w:val="00A2208A"/>
    <w:rsid w:val="00A22132"/>
    <w:rsid w:val="00A22207"/>
    <w:rsid w:val="00A22664"/>
    <w:rsid w:val="00A23243"/>
    <w:rsid w:val="00A23590"/>
    <w:rsid w:val="00A238E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3C"/>
    <w:rsid w:val="00A329BB"/>
    <w:rsid w:val="00A32C37"/>
    <w:rsid w:val="00A3331F"/>
    <w:rsid w:val="00A3393A"/>
    <w:rsid w:val="00A34685"/>
    <w:rsid w:val="00A34DA0"/>
    <w:rsid w:val="00A3564D"/>
    <w:rsid w:val="00A35A0B"/>
    <w:rsid w:val="00A35BD0"/>
    <w:rsid w:val="00A362CB"/>
    <w:rsid w:val="00A370B5"/>
    <w:rsid w:val="00A37353"/>
    <w:rsid w:val="00A37413"/>
    <w:rsid w:val="00A3747D"/>
    <w:rsid w:val="00A37A59"/>
    <w:rsid w:val="00A37E05"/>
    <w:rsid w:val="00A40531"/>
    <w:rsid w:val="00A4055F"/>
    <w:rsid w:val="00A40660"/>
    <w:rsid w:val="00A40C1E"/>
    <w:rsid w:val="00A41821"/>
    <w:rsid w:val="00A41C5C"/>
    <w:rsid w:val="00A41EF0"/>
    <w:rsid w:val="00A422A2"/>
    <w:rsid w:val="00A42659"/>
    <w:rsid w:val="00A42A23"/>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CB5"/>
    <w:rsid w:val="00A50D49"/>
    <w:rsid w:val="00A511FB"/>
    <w:rsid w:val="00A514EB"/>
    <w:rsid w:val="00A521E0"/>
    <w:rsid w:val="00A524C8"/>
    <w:rsid w:val="00A52733"/>
    <w:rsid w:val="00A5291D"/>
    <w:rsid w:val="00A52EDB"/>
    <w:rsid w:val="00A532E0"/>
    <w:rsid w:val="00A53CE8"/>
    <w:rsid w:val="00A54A90"/>
    <w:rsid w:val="00A54B0B"/>
    <w:rsid w:val="00A54BF2"/>
    <w:rsid w:val="00A54D16"/>
    <w:rsid w:val="00A54E6B"/>
    <w:rsid w:val="00A553DF"/>
    <w:rsid w:val="00A5579B"/>
    <w:rsid w:val="00A55877"/>
    <w:rsid w:val="00A55BB7"/>
    <w:rsid w:val="00A55E76"/>
    <w:rsid w:val="00A5637C"/>
    <w:rsid w:val="00A565DC"/>
    <w:rsid w:val="00A56630"/>
    <w:rsid w:val="00A56735"/>
    <w:rsid w:val="00A56C2C"/>
    <w:rsid w:val="00A57311"/>
    <w:rsid w:val="00A57BD6"/>
    <w:rsid w:val="00A57EC0"/>
    <w:rsid w:val="00A57F96"/>
    <w:rsid w:val="00A6065A"/>
    <w:rsid w:val="00A606AC"/>
    <w:rsid w:val="00A60793"/>
    <w:rsid w:val="00A609BC"/>
    <w:rsid w:val="00A60B4F"/>
    <w:rsid w:val="00A60E20"/>
    <w:rsid w:val="00A60EBB"/>
    <w:rsid w:val="00A615A0"/>
    <w:rsid w:val="00A615AF"/>
    <w:rsid w:val="00A61828"/>
    <w:rsid w:val="00A6189D"/>
    <w:rsid w:val="00A61B5B"/>
    <w:rsid w:val="00A61BB4"/>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15F"/>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1209"/>
    <w:rsid w:val="00A7141F"/>
    <w:rsid w:val="00A71D6B"/>
    <w:rsid w:val="00A71F00"/>
    <w:rsid w:val="00A722A9"/>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13"/>
    <w:rsid w:val="00A76696"/>
    <w:rsid w:val="00A76A52"/>
    <w:rsid w:val="00A76BF2"/>
    <w:rsid w:val="00A7707F"/>
    <w:rsid w:val="00A770A5"/>
    <w:rsid w:val="00A77325"/>
    <w:rsid w:val="00A7735F"/>
    <w:rsid w:val="00A77374"/>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7F3"/>
    <w:rsid w:val="00A84EBF"/>
    <w:rsid w:val="00A85237"/>
    <w:rsid w:val="00A8523D"/>
    <w:rsid w:val="00A85661"/>
    <w:rsid w:val="00A8585D"/>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B73"/>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9B7"/>
    <w:rsid w:val="00A95A3E"/>
    <w:rsid w:val="00A96058"/>
    <w:rsid w:val="00A964EC"/>
    <w:rsid w:val="00A9692B"/>
    <w:rsid w:val="00A96CF6"/>
    <w:rsid w:val="00A96D7E"/>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6D8"/>
    <w:rsid w:val="00AA27DC"/>
    <w:rsid w:val="00AA29F2"/>
    <w:rsid w:val="00AA2CD8"/>
    <w:rsid w:val="00AA30A2"/>
    <w:rsid w:val="00AA30B0"/>
    <w:rsid w:val="00AA3C1D"/>
    <w:rsid w:val="00AA461D"/>
    <w:rsid w:val="00AA4B96"/>
    <w:rsid w:val="00AA4C09"/>
    <w:rsid w:val="00AA4F41"/>
    <w:rsid w:val="00AA5584"/>
    <w:rsid w:val="00AA576F"/>
    <w:rsid w:val="00AA6026"/>
    <w:rsid w:val="00AA6206"/>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75B"/>
    <w:rsid w:val="00AC0CC3"/>
    <w:rsid w:val="00AC1281"/>
    <w:rsid w:val="00AC21BA"/>
    <w:rsid w:val="00AC22C7"/>
    <w:rsid w:val="00AC2535"/>
    <w:rsid w:val="00AC2D4E"/>
    <w:rsid w:val="00AC3084"/>
    <w:rsid w:val="00AC3431"/>
    <w:rsid w:val="00AC38E9"/>
    <w:rsid w:val="00AC3D85"/>
    <w:rsid w:val="00AC4150"/>
    <w:rsid w:val="00AC438B"/>
    <w:rsid w:val="00AC45D6"/>
    <w:rsid w:val="00AC4B55"/>
    <w:rsid w:val="00AC4D1B"/>
    <w:rsid w:val="00AC4D53"/>
    <w:rsid w:val="00AC4D9E"/>
    <w:rsid w:val="00AC4E2E"/>
    <w:rsid w:val="00AC5C2A"/>
    <w:rsid w:val="00AC5C71"/>
    <w:rsid w:val="00AC61B3"/>
    <w:rsid w:val="00AC63F4"/>
    <w:rsid w:val="00AC6786"/>
    <w:rsid w:val="00AC7470"/>
    <w:rsid w:val="00AC7DE9"/>
    <w:rsid w:val="00AD0372"/>
    <w:rsid w:val="00AD12BD"/>
    <w:rsid w:val="00AD163D"/>
    <w:rsid w:val="00AD1860"/>
    <w:rsid w:val="00AD1B21"/>
    <w:rsid w:val="00AD1DA7"/>
    <w:rsid w:val="00AD1DFE"/>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132"/>
    <w:rsid w:val="00AD57E1"/>
    <w:rsid w:val="00AD5949"/>
    <w:rsid w:val="00AD6980"/>
    <w:rsid w:val="00AD69C2"/>
    <w:rsid w:val="00AD6C7F"/>
    <w:rsid w:val="00AD6F42"/>
    <w:rsid w:val="00AD70C9"/>
    <w:rsid w:val="00AD732B"/>
    <w:rsid w:val="00AD75A6"/>
    <w:rsid w:val="00AD7927"/>
    <w:rsid w:val="00AD7E17"/>
    <w:rsid w:val="00AE0160"/>
    <w:rsid w:val="00AE0683"/>
    <w:rsid w:val="00AE097D"/>
    <w:rsid w:val="00AE0D23"/>
    <w:rsid w:val="00AE0E9E"/>
    <w:rsid w:val="00AE14B7"/>
    <w:rsid w:val="00AE19D1"/>
    <w:rsid w:val="00AE2205"/>
    <w:rsid w:val="00AE232B"/>
    <w:rsid w:val="00AE26F5"/>
    <w:rsid w:val="00AE2968"/>
    <w:rsid w:val="00AE2A7F"/>
    <w:rsid w:val="00AE3004"/>
    <w:rsid w:val="00AE3627"/>
    <w:rsid w:val="00AE3839"/>
    <w:rsid w:val="00AE3AF4"/>
    <w:rsid w:val="00AE42D1"/>
    <w:rsid w:val="00AE4557"/>
    <w:rsid w:val="00AE47A1"/>
    <w:rsid w:val="00AE4A1F"/>
    <w:rsid w:val="00AE4C55"/>
    <w:rsid w:val="00AE4F01"/>
    <w:rsid w:val="00AE5774"/>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AAC"/>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D7"/>
    <w:rsid w:val="00B042AE"/>
    <w:rsid w:val="00B049C5"/>
    <w:rsid w:val="00B04AD7"/>
    <w:rsid w:val="00B04D36"/>
    <w:rsid w:val="00B04E0E"/>
    <w:rsid w:val="00B04F11"/>
    <w:rsid w:val="00B0504B"/>
    <w:rsid w:val="00B0540A"/>
    <w:rsid w:val="00B05688"/>
    <w:rsid w:val="00B0588E"/>
    <w:rsid w:val="00B061E4"/>
    <w:rsid w:val="00B06771"/>
    <w:rsid w:val="00B067A0"/>
    <w:rsid w:val="00B06C77"/>
    <w:rsid w:val="00B06FF3"/>
    <w:rsid w:val="00B0703E"/>
    <w:rsid w:val="00B07390"/>
    <w:rsid w:val="00B075EC"/>
    <w:rsid w:val="00B076A7"/>
    <w:rsid w:val="00B076C4"/>
    <w:rsid w:val="00B07CBE"/>
    <w:rsid w:val="00B10053"/>
    <w:rsid w:val="00B108ED"/>
    <w:rsid w:val="00B10931"/>
    <w:rsid w:val="00B1093D"/>
    <w:rsid w:val="00B10BE8"/>
    <w:rsid w:val="00B10DF3"/>
    <w:rsid w:val="00B1167A"/>
    <w:rsid w:val="00B11882"/>
    <w:rsid w:val="00B11E29"/>
    <w:rsid w:val="00B12603"/>
    <w:rsid w:val="00B12604"/>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265"/>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6CE"/>
    <w:rsid w:val="00B24F49"/>
    <w:rsid w:val="00B25585"/>
    <w:rsid w:val="00B2571D"/>
    <w:rsid w:val="00B25A0E"/>
    <w:rsid w:val="00B25A70"/>
    <w:rsid w:val="00B25BD8"/>
    <w:rsid w:val="00B25E1D"/>
    <w:rsid w:val="00B25F9A"/>
    <w:rsid w:val="00B2613A"/>
    <w:rsid w:val="00B263BE"/>
    <w:rsid w:val="00B269CE"/>
    <w:rsid w:val="00B2757B"/>
    <w:rsid w:val="00B27D54"/>
    <w:rsid w:val="00B30108"/>
    <w:rsid w:val="00B3039C"/>
    <w:rsid w:val="00B3138A"/>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6631"/>
    <w:rsid w:val="00B37188"/>
    <w:rsid w:val="00B37193"/>
    <w:rsid w:val="00B4003E"/>
    <w:rsid w:val="00B4028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6B72"/>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1BFE"/>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9AF"/>
    <w:rsid w:val="00B61B85"/>
    <w:rsid w:val="00B61CFF"/>
    <w:rsid w:val="00B61F08"/>
    <w:rsid w:val="00B61F70"/>
    <w:rsid w:val="00B620F1"/>
    <w:rsid w:val="00B62333"/>
    <w:rsid w:val="00B6237B"/>
    <w:rsid w:val="00B62894"/>
    <w:rsid w:val="00B62A18"/>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A5D"/>
    <w:rsid w:val="00B71E46"/>
    <w:rsid w:val="00B71F6D"/>
    <w:rsid w:val="00B71FBB"/>
    <w:rsid w:val="00B7273B"/>
    <w:rsid w:val="00B727B8"/>
    <w:rsid w:val="00B73453"/>
    <w:rsid w:val="00B73697"/>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540"/>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4A4"/>
    <w:rsid w:val="00B84BE8"/>
    <w:rsid w:val="00B84DC5"/>
    <w:rsid w:val="00B855A8"/>
    <w:rsid w:val="00B85837"/>
    <w:rsid w:val="00B85F67"/>
    <w:rsid w:val="00B86557"/>
    <w:rsid w:val="00B86D87"/>
    <w:rsid w:val="00B87C60"/>
    <w:rsid w:val="00B90165"/>
    <w:rsid w:val="00B90960"/>
    <w:rsid w:val="00B91240"/>
    <w:rsid w:val="00B91356"/>
    <w:rsid w:val="00B91E9D"/>
    <w:rsid w:val="00B921D4"/>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B1A"/>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724"/>
    <w:rsid w:val="00BA5C97"/>
    <w:rsid w:val="00BA5EFB"/>
    <w:rsid w:val="00BA659A"/>
    <w:rsid w:val="00BA68C1"/>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201A"/>
    <w:rsid w:val="00BC2BC7"/>
    <w:rsid w:val="00BC2F45"/>
    <w:rsid w:val="00BC344E"/>
    <w:rsid w:val="00BC3463"/>
    <w:rsid w:val="00BC38B8"/>
    <w:rsid w:val="00BC3CF8"/>
    <w:rsid w:val="00BC4701"/>
    <w:rsid w:val="00BC4A56"/>
    <w:rsid w:val="00BC4B9C"/>
    <w:rsid w:val="00BC5181"/>
    <w:rsid w:val="00BC56C1"/>
    <w:rsid w:val="00BC5BE8"/>
    <w:rsid w:val="00BC5CE2"/>
    <w:rsid w:val="00BC642E"/>
    <w:rsid w:val="00BC6742"/>
    <w:rsid w:val="00BC6DCF"/>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904"/>
    <w:rsid w:val="00BD3C69"/>
    <w:rsid w:val="00BD3D7A"/>
    <w:rsid w:val="00BD4355"/>
    <w:rsid w:val="00BD4A64"/>
    <w:rsid w:val="00BD52FA"/>
    <w:rsid w:val="00BD5A26"/>
    <w:rsid w:val="00BD5A74"/>
    <w:rsid w:val="00BD5D4D"/>
    <w:rsid w:val="00BD614C"/>
    <w:rsid w:val="00BD6509"/>
    <w:rsid w:val="00BD651F"/>
    <w:rsid w:val="00BD6702"/>
    <w:rsid w:val="00BD689C"/>
    <w:rsid w:val="00BD6909"/>
    <w:rsid w:val="00BD6A22"/>
    <w:rsid w:val="00BD78B8"/>
    <w:rsid w:val="00BD7A82"/>
    <w:rsid w:val="00BD7F39"/>
    <w:rsid w:val="00BD7F6C"/>
    <w:rsid w:val="00BD7F9E"/>
    <w:rsid w:val="00BE072F"/>
    <w:rsid w:val="00BE0B2B"/>
    <w:rsid w:val="00BE0C3B"/>
    <w:rsid w:val="00BE0C8C"/>
    <w:rsid w:val="00BE13B8"/>
    <w:rsid w:val="00BE197A"/>
    <w:rsid w:val="00BE1A06"/>
    <w:rsid w:val="00BE2A02"/>
    <w:rsid w:val="00BE2E99"/>
    <w:rsid w:val="00BE3AFA"/>
    <w:rsid w:val="00BE3F52"/>
    <w:rsid w:val="00BE403F"/>
    <w:rsid w:val="00BE432B"/>
    <w:rsid w:val="00BE45C1"/>
    <w:rsid w:val="00BE51C7"/>
    <w:rsid w:val="00BE5515"/>
    <w:rsid w:val="00BE5613"/>
    <w:rsid w:val="00BE5813"/>
    <w:rsid w:val="00BE5C7E"/>
    <w:rsid w:val="00BE5E8B"/>
    <w:rsid w:val="00BE5EF3"/>
    <w:rsid w:val="00BE65B3"/>
    <w:rsid w:val="00BE68B9"/>
    <w:rsid w:val="00BE7265"/>
    <w:rsid w:val="00BE75A3"/>
    <w:rsid w:val="00BE7B27"/>
    <w:rsid w:val="00BF02E6"/>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46F1"/>
    <w:rsid w:val="00BF4923"/>
    <w:rsid w:val="00BF4B69"/>
    <w:rsid w:val="00BF4D70"/>
    <w:rsid w:val="00BF5350"/>
    <w:rsid w:val="00BF55D0"/>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758"/>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17D92"/>
    <w:rsid w:val="00C202D5"/>
    <w:rsid w:val="00C2068D"/>
    <w:rsid w:val="00C206C4"/>
    <w:rsid w:val="00C206EC"/>
    <w:rsid w:val="00C20DD5"/>
    <w:rsid w:val="00C20E6E"/>
    <w:rsid w:val="00C20F2A"/>
    <w:rsid w:val="00C217F8"/>
    <w:rsid w:val="00C21C88"/>
    <w:rsid w:val="00C226CE"/>
    <w:rsid w:val="00C22FA0"/>
    <w:rsid w:val="00C232DD"/>
    <w:rsid w:val="00C2423A"/>
    <w:rsid w:val="00C244D8"/>
    <w:rsid w:val="00C24789"/>
    <w:rsid w:val="00C24EE5"/>
    <w:rsid w:val="00C250CF"/>
    <w:rsid w:val="00C2544D"/>
    <w:rsid w:val="00C26871"/>
    <w:rsid w:val="00C2695A"/>
    <w:rsid w:val="00C26EB2"/>
    <w:rsid w:val="00C2704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4D3"/>
    <w:rsid w:val="00C32BB7"/>
    <w:rsid w:val="00C32CCE"/>
    <w:rsid w:val="00C337EC"/>
    <w:rsid w:val="00C33961"/>
    <w:rsid w:val="00C339DE"/>
    <w:rsid w:val="00C33AA7"/>
    <w:rsid w:val="00C33DCE"/>
    <w:rsid w:val="00C3463A"/>
    <w:rsid w:val="00C346BB"/>
    <w:rsid w:val="00C346C1"/>
    <w:rsid w:val="00C34A24"/>
    <w:rsid w:val="00C34BDB"/>
    <w:rsid w:val="00C34C05"/>
    <w:rsid w:val="00C34D4B"/>
    <w:rsid w:val="00C34F16"/>
    <w:rsid w:val="00C3566B"/>
    <w:rsid w:val="00C35B23"/>
    <w:rsid w:val="00C35FCF"/>
    <w:rsid w:val="00C36050"/>
    <w:rsid w:val="00C361B0"/>
    <w:rsid w:val="00C367B9"/>
    <w:rsid w:val="00C36DAD"/>
    <w:rsid w:val="00C37050"/>
    <w:rsid w:val="00C373B4"/>
    <w:rsid w:val="00C37ABC"/>
    <w:rsid w:val="00C37CA6"/>
    <w:rsid w:val="00C37F8D"/>
    <w:rsid w:val="00C4018E"/>
    <w:rsid w:val="00C403A2"/>
    <w:rsid w:val="00C404D5"/>
    <w:rsid w:val="00C40B7D"/>
    <w:rsid w:val="00C40CD4"/>
    <w:rsid w:val="00C41057"/>
    <w:rsid w:val="00C411E2"/>
    <w:rsid w:val="00C4154A"/>
    <w:rsid w:val="00C41E8D"/>
    <w:rsid w:val="00C42130"/>
    <w:rsid w:val="00C42784"/>
    <w:rsid w:val="00C429E1"/>
    <w:rsid w:val="00C439F0"/>
    <w:rsid w:val="00C43CE7"/>
    <w:rsid w:val="00C44189"/>
    <w:rsid w:val="00C447FB"/>
    <w:rsid w:val="00C44F96"/>
    <w:rsid w:val="00C44FF2"/>
    <w:rsid w:val="00C45422"/>
    <w:rsid w:val="00C4587D"/>
    <w:rsid w:val="00C45C66"/>
    <w:rsid w:val="00C470AA"/>
    <w:rsid w:val="00C47AE8"/>
    <w:rsid w:val="00C47B93"/>
    <w:rsid w:val="00C47BDE"/>
    <w:rsid w:val="00C47D08"/>
    <w:rsid w:val="00C47EC4"/>
    <w:rsid w:val="00C508B7"/>
    <w:rsid w:val="00C509D3"/>
    <w:rsid w:val="00C50AA6"/>
    <w:rsid w:val="00C51696"/>
    <w:rsid w:val="00C5193F"/>
    <w:rsid w:val="00C51D11"/>
    <w:rsid w:val="00C51D30"/>
    <w:rsid w:val="00C51F21"/>
    <w:rsid w:val="00C521CD"/>
    <w:rsid w:val="00C52370"/>
    <w:rsid w:val="00C5257E"/>
    <w:rsid w:val="00C528FC"/>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0B9"/>
    <w:rsid w:val="00C66571"/>
    <w:rsid w:val="00C666DB"/>
    <w:rsid w:val="00C667F6"/>
    <w:rsid w:val="00C66C34"/>
    <w:rsid w:val="00C67F34"/>
    <w:rsid w:val="00C70366"/>
    <w:rsid w:val="00C703A9"/>
    <w:rsid w:val="00C7040D"/>
    <w:rsid w:val="00C70B8C"/>
    <w:rsid w:val="00C70FC6"/>
    <w:rsid w:val="00C71327"/>
    <w:rsid w:val="00C71468"/>
    <w:rsid w:val="00C723AF"/>
    <w:rsid w:val="00C723CA"/>
    <w:rsid w:val="00C724B3"/>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BA9"/>
    <w:rsid w:val="00C75C9D"/>
    <w:rsid w:val="00C76952"/>
    <w:rsid w:val="00C7731D"/>
    <w:rsid w:val="00C7799E"/>
    <w:rsid w:val="00C80441"/>
    <w:rsid w:val="00C80547"/>
    <w:rsid w:val="00C80DB5"/>
    <w:rsid w:val="00C8198E"/>
    <w:rsid w:val="00C81B30"/>
    <w:rsid w:val="00C8220B"/>
    <w:rsid w:val="00C82387"/>
    <w:rsid w:val="00C823D0"/>
    <w:rsid w:val="00C82E84"/>
    <w:rsid w:val="00C831FC"/>
    <w:rsid w:val="00C8351F"/>
    <w:rsid w:val="00C8395C"/>
    <w:rsid w:val="00C83D50"/>
    <w:rsid w:val="00C84231"/>
    <w:rsid w:val="00C847C8"/>
    <w:rsid w:val="00C848FE"/>
    <w:rsid w:val="00C84A83"/>
    <w:rsid w:val="00C84D5A"/>
    <w:rsid w:val="00C85034"/>
    <w:rsid w:val="00C8534D"/>
    <w:rsid w:val="00C85F12"/>
    <w:rsid w:val="00C86379"/>
    <w:rsid w:val="00C864DB"/>
    <w:rsid w:val="00C8669B"/>
    <w:rsid w:val="00C86F84"/>
    <w:rsid w:val="00C870BA"/>
    <w:rsid w:val="00C8781D"/>
    <w:rsid w:val="00C878E9"/>
    <w:rsid w:val="00C87AF9"/>
    <w:rsid w:val="00C901A9"/>
    <w:rsid w:val="00C9047A"/>
    <w:rsid w:val="00C904E1"/>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4E47"/>
    <w:rsid w:val="00C95300"/>
    <w:rsid w:val="00C95548"/>
    <w:rsid w:val="00C955F6"/>
    <w:rsid w:val="00C95656"/>
    <w:rsid w:val="00C95730"/>
    <w:rsid w:val="00C95962"/>
    <w:rsid w:val="00C959AA"/>
    <w:rsid w:val="00C95EC0"/>
    <w:rsid w:val="00C963E1"/>
    <w:rsid w:val="00C964A8"/>
    <w:rsid w:val="00C965AD"/>
    <w:rsid w:val="00C96A24"/>
    <w:rsid w:val="00C96D37"/>
    <w:rsid w:val="00C96D71"/>
    <w:rsid w:val="00C96F76"/>
    <w:rsid w:val="00C96F89"/>
    <w:rsid w:val="00C96FE0"/>
    <w:rsid w:val="00C97572"/>
    <w:rsid w:val="00C9785E"/>
    <w:rsid w:val="00C97AF1"/>
    <w:rsid w:val="00C97D77"/>
    <w:rsid w:val="00CA0750"/>
    <w:rsid w:val="00CA09AA"/>
    <w:rsid w:val="00CA0FCC"/>
    <w:rsid w:val="00CA114D"/>
    <w:rsid w:val="00CA1225"/>
    <w:rsid w:val="00CA18D2"/>
    <w:rsid w:val="00CA2919"/>
    <w:rsid w:val="00CA2C56"/>
    <w:rsid w:val="00CA3B23"/>
    <w:rsid w:val="00CA495A"/>
    <w:rsid w:val="00CA49C0"/>
    <w:rsid w:val="00CA4A24"/>
    <w:rsid w:val="00CA4A3F"/>
    <w:rsid w:val="00CA4A4E"/>
    <w:rsid w:val="00CA4C14"/>
    <w:rsid w:val="00CA4F58"/>
    <w:rsid w:val="00CA51A0"/>
    <w:rsid w:val="00CA54C0"/>
    <w:rsid w:val="00CA5DA3"/>
    <w:rsid w:val="00CA6164"/>
    <w:rsid w:val="00CA6BDF"/>
    <w:rsid w:val="00CB01BC"/>
    <w:rsid w:val="00CB03CF"/>
    <w:rsid w:val="00CB047F"/>
    <w:rsid w:val="00CB099C"/>
    <w:rsid w:val="00CB11BD"/>
    <w:rsid w:val="00CB1368"/>
    <w:rsid w:val="00CB167F"/>
    <w:rsid w:val="00CB1F2A"/>
    <w:rsid w:val="00CB2918"/>
    <w:rsid w:val="00CB299C"/>
    <w:rsid w:val="00CB2BBA"/>
    <w:rsid w:val="00CB3404"/>
    <w:rsid w:val="00CB35ED"/>
    <w:rsid w:val="00CB39EB"/>
    <w:rsid w:val="00CB41E7"/>
    <w:rsid w:val="00CB4297"/>
    <w:rsid w:val="00CB480A"/>
    <w:rsid w:val="00CB4FA5"/>
    <w:rsid w:val="00CB5008"/>
    <w:rsid w:val="00CB58DD"/>
    <w:rsid w:val="00CB6069"/>
    <w:rsid w:val="00CB6343"/>
    <w:rsid w:val="00CB6517"/>
    <w:rsid w:val="00CB657A"/>
    <w:rsid w:val="00CB7287"/>
    <w:rsid w:val="00CB7648"/>
    <w:rsid w:val="00CB79A4"/>
    <w:rsid w:val="00CB7B6B"/>
    <w:rsid w:val="00CB7C04"/>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58A"/>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0D1"/>
    <w:rsid w:val="00CC728B"/>
    <w:rsid w:val="00CC7356"/>
    <w:rsid w:val="00CC74D5"/>
    <w:rsid w:val="00CC7A6D"/>
    <w:rsid w:val="00CC7DF5"/>
    <w:rsid w:val="00CD04B6"/>
    <w:rsid w:val="00CD0740"/>
    <w:rsid w:val="00CD0768"/>
    <w:rsid w:val="00CD0B87"/>
    <w:rsid w:val="00CD13B5"/>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D88"/>
    <w:rsid w:val="00CD3F09"/>
    <w:rsid w:val="00CD3FAF"/>
    <w:rsid w:val="00CD492B"/>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1F"/>
    <w:rsid w:val="00CE3D41"/>
    <w:rsid w:val="00CE3FBA"/>
    <w:rsid w:val="00CE5386"/>
    <w:rsid w:val="00CE53A7"/>
    <w:rsid w:val="00CE5E50"/>
    <w:rsid w:val="00CE5FA2"/>
    <w:rsid w:val="00CE630B"/>
    <w:rsid w:val="00CE69F3"/>
    <w:rsid w:val="00CE6AD5"/>
    <w:rsid w:val="00CE6E24"/>
    <w:rsid w:val="00CE7392"/>
    <w:rsid w:val="00CE758D"/>
    <w:rsid w:val="00CE76BD"/>
    <w:rsid w:val="00CE781A"/>
    <w:rsid w:val="00CE7B7F"/>
    <w:rsid w:val="00CF0131"/>
    <w:rsid w:val="00CF02AC"/>
    <w:rsid w:val="00CF057C"/>
    <w:rsid w:val="00CF06E6"/>
    <w:rsid w:val="00CF18AB"/>
    <w:rsid w:val="00CF1AA6"/>
    <w:rsid w:val="00CF1C27"/>
    <w:rsid w:val="00CF20C8"/>
    <w:rsid w:val="00CF2639"/>
    <w:rsid w:val="00CF2C1C"/>
    <w:rsid w:val="00CF2EF5"/>
    <w:rsid w:val="00CF2FBF"/>
    <w:rsid w:val="00CF33BA"/>
    <w:rsid w:val="00CF3E2B"/>
    <w:rsid w:val="00CF3F01"/>
    <w:rsid w:val="00CF4050"/>
    <w:rsid w:val="00CF41AE"/>
    <w:rsid w:val="00CF495B"/>
    <w:rsid w:val="00CF4B3B"/>
    <w:rsid w:val="00CF4F02"/>
    <w:rsid w:val="00CF4F88"/>
    <w:rsid w:val="00CF52F1"/>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3D0"/>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2B"/>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369"/>
    <w:rsid w:val="00D16440"/>
    <w:rsid w:val="00D167D9"/>
    <w:rsid w:val="00D17869"/>
    <w:rsid w:val="00D1792B"/>
    <w:rsid w:val="00D179B9"/>
    <w:rsid w:val="00D17F37"/>
    <w:rsid w:val="00D202D3"/>
    <w:rsid w:val="00D20F31"/>
    <w:rsid w:val="00D2127C"/>
    <w:rsid w:val="00D2171B"/>
    <w:rsid w:val="00D217CE"/>
    <w:rsid w:val="00D21A77"/>
    <w:rsid w:val="00D21E67"/>
    <w:rsid w:val="00D22148"/>
    <w:rsid w:val="00D229A3"/>
    <w:rsid w:val="00D22D40"/>
    <w:rsid w:val="00D232A2"/>
    <w:rsid w:val="00D2348D"/>
    <w:rsid w:val="00D23556"/>
    <w:rsid w:val="00D239F9"/>
    <w:rsid w:val="00D23A1F"/>
    <w:rsid w:val="00D23B89"/>
    <w:rsid w:val="00D23CE2"/>
    <w:rsid w:val="00D244D5"/>
    <w:rsid w:val="00D24C3D"/>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809"/>
    <w:rsid w:val="00D33059"/>
    <w:rsid w:val="00D33313"/>
    <w:rsid w:val="00D333D7"/>
    <w:rsid w:val="00D33410"/>
    <w:rsid w:val="00D33418"/>
    <w:rsid w:val="00D33458"/>
    <w:rsid w:val="00D33AFC"/>
    <w:rsid w:val="00D33C0E"/>
    <w:rsid w:val="00D3410B"/>
    <w:rsid w:val="00D344C9"/>
    <w:rsid w:val="00D3468D"/>
    <w:rsid w:val="00D35048"/>
    <w:rsid w:val="00D358B2"/>
    <w:rsid w:val="00D359BB"/>
    <w:rsid w:val="00D3609F"/>
    <w:rsid w:val="00D3610A"/>
    <w:rsid w:val="00D366C8"/>
    <w:rsid w:val="00D368C6"/>
    <w:rsid w:val="00D36C8E"/>
    <w:rsid w:val="00D36D5A"/>
    <w:rsid w:val="00D36F0E"/>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81C"/>
    <w:rsid w:val="00D42ABF"/>
    <w:rsid w:val="00D42B71"/>
    <w:rsid w:val="00D42D5D"/>
    <w:rsid w:val="00D43888"/>
    <w:rsid w:val="00D4429F"/>
    <w:rsid w:val="00D44A5C"/>
    <w:rsid w:val="00D454BF"/>
    <w:rsid w:val="00D45B68"/>
    <w:rsid w:val="00D466E5"/>
    <w:rsid w:val="00D467C7"/>
    <w:rsid w:val="00D4688E"/>
    <w:rsid w:val="00D46F2D"/>
    <w:rsid w:val="00D471EF"/>
    <w:rsid w:val="00D474D5"/>
    <w:rsid w:val="00D475CC"/>
    <w:rsid w:val="00D4764F"/>
    <w:rsid w:val="00D477E2"/>
    <w:rsid w:val="00D4785C"/>
    <w:rsid w:val="00D47A34"/>
    <w:rsid w:val="00D47B24"/>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2E7F"/>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410E"/>
    <w:rsid w:val="00D6420A"/>
    <w:rsid w:val="00D642DC"/>
    <w:rsid w:val="00D6447E"/>
    <w:rsid w:val="00D645BF"/>
    <w:rsid w:val="00D647F9"/>
    <w:rsid w:val="00D6485C"/>
    <w:rsid w:val="00D64CB8"/>
    <w:rsid w:val="00D6538D"/>
    <w:rsid w:val="00D65404"/>
    <w:rsid w:val="00D65738"/>
    <w:rsid w:val="00D6575A"/>
    <w:rsid w:val="00D65837"/>
    <w:rsid w:val="00D65D71"/>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A5D"/>
    <w:rsid w:val="00D71BD5"/>
    <w:rsid w:val="00D72265"/>
    <w:rsid w:val="00D7267B"/>
    <w:rsid w:val="00D72BDC"/>
    <w:rsid w:val="00D73118"/>
    <w:rsid w:val="00D73347"/>
    <w:rsid w:val="00D7364D"/>
    <w:rsid w:val="00D73A3C"/>
    <w:rsid w:val="00D73A6B"/>
    <w:rsid w:val="00D73DAD"/>
    <w:rsid w:val="00D73E0D"/>
    <w:rsid w:val="00D73F99"/>
    <w:rsid w:val="00D74461"/>
    <w:rsid w:val="00D74AF7"/>
    <w:rsid w:val="00D7505F"/>
    <w:rsid w:val="00D75199"/>
    <w:rsid w:val="00D75277"/>
    <w:rsid w:val="00D755A0"/>
    <w:rsid w:val="00D75843"/>
    <w:rsid w:val="00D758A1"/>
    <w:rsid w:val="00D75E85"/>
    <w:rsid w:val="00D75F28"/>
    <w:rsid w:val="00D75F68"/>
    <w:rsid w:val="00D761F8"/>
    <w:rsid w:val="00D7643F"/>
    <w:rsid w:val="00D769F0"/>
    <w:rsid w:val="00D76BB0"/>
    <w:rsid w:val="00D76E0D"/>
    <w:rsid w:val="00D76E83"/>
    <w:rsid w:val="00D77176"/>
    <w:rsid w:val="00D771C9"/>
    <w:rsid w:val="00D800A1"/>
    <w:rsid w:val="00D80184"/>
    <w:rsid w:val="00D8036A"/>
    <w:rsid w:val="00D80451"/>
    <w:rsid w:val="00D80AB8"/>
    <w:rsid w:val="00D80AFF"/>
    <w:rsid w:val="00D80C93"/>
    <w:rsid w:val="00D80CCB"/>
    <w:rsid w:val="00D81307"/>
    <w:rsid w:val="00D81465"/>
    <w:rsid w:val="00D817FD"/>
    <w:rsid w:val="00D818B3"/>
    <w:rsid w:val="00D820AC"/>
    <w:rsid w:val="00D820F3"/>
    <w:rsid w:val="00D829AC"/>
    <w:rsid w:val="00D82AA1"/>
    <w:rsid w:val="00D82C02"/>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46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1E2C"/>
    <w:rsid w:val="00DA2046"/>
    <w:rsid w:val="00DA2185"/>
    <w:rsid w:val="00DA23D2"/>
    <w:rsid w:val="00DA2771"/>
    <w:rsid w:val="00DA29C4"/>
    <w:rsid w:val="00DA2D90"/>
    <w:rsid w:val="00DA3A26"/>
    <w:rsid w:val="00DA3B43"/>
    <w:rsid w:val="00DA3F00"/>
    <w:rsid w:val="00DA43CA"/>
    <w:rsid w:val="00DA4562"/>
    <w:rsid w:val="00DA492A"/>
    <w:rsid w:val="00DA49D8"/>
    <w:rsid w:val="00DA55AD"/>
    <w:rsid w:val="00DA5CA9"/>
    <w:rsid w:val="00DA5E7E"/>
    <w:rsid w:val="00DA61C7"/>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009"/>
    <w:rsid w:val="00DB42C3"/>
    <w:rsid w:val="00DB4322"/>
    <w:rsid w:val="00DB452C"/>
    <w:rsid w:val="00DB4F9D"/>
    <w:rsid w:val="00DB5799"/>
    <w:rsid w:val="00DB58AE"/>
    <w:rsid w:val="00DB5A21"/>
    <w:rsid w:val="00DB5DEB"/>
    <w:rsid w:val="00DB5EE5"/>
    <w:rsid w:val="00DB62FE"/>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65"/>
    <w:rsid w:val="00DC3DE4"/>
    <w:rsid w:val="00DC4030"/>
    <w:rsid w:val="00DC4D82"/>
    <w:rsid w:val="00DC5015"/>
    <w:rsid w:val="00DC522F"/>
    <w:rsid w:val="00DC588E"/>
    <w:rsid w:val="00DC5E13"/>
    <w:rsid w:val="00DC5E7A"/>
    <w:rsid w:val="00DC6035"/>
    <w:rsid w:val="00DC6102"/>
    <w:rsid w:val="00DC65D8"/>
    <w:rsid w:val="00DC6870"/>
    <w:rsid w:val="00DC69C6"/>
    <w:rsid w:val="00DC6A94"/>
    <w:rsid w:val="00DC6C27"/>
    <w:rsid w:val="00DC6E29"/>
    <w:rsid w:val="00DC7890"/>
    <w:rsid w:val="00DC79A3"/>
    <w:rsid w:val="00DC7E92"/>
    <w:rsid w:val="00DD02C4"/>
    <w:rsid w:val="00DD044C"/>
    <w:rsid w:val="00DD05F5"/>
    <w:rsid w:val="00DD0CFF"/>
    <w:rsid w:val="00DD128A"/>
    <w:rsid w:val="00DD12B1"/>
    <w:rsid w:val="00DD12B5"/>
    <w:rsid w:val="00DD14BA"/>
    <w:rsid w:val="00DD18BD"/>
    <w:rsid w:val="00DD1947"/>
    <w:rsid w:val="00DD1AE1"/>
    <w:rsid w:val="00DD1B01"/>
    <w:rsid w:val="00DD1E75"/>
    <w:rsid w:val="00DD1ED7"/>
    <w:rsid w:val="00DD242B"/>
    <w:rsid w:val="00DD2FE5"/>
    <w:rsid w:val="00DD32DF"/>
    <w:rsid w:val="00DD33FB"/>
    <w:rsid w:val="00DD3401"/>
    <w:rsid w:val="00DD3430"/>
    <w:rsid w:val="00DD3480"/>
    <w:rsid w:val="00DD3565"/>
    <w:rsid w:val="00DD3D65"/>
    <w:rsid w:val="00DD49D3"/>
    <w:rsid w:val="00DD59AB"/>
    <w:rsid w:val="00DD5FFE"/>
    <w:rsid w:val="00DD6396"/>
    <w:rsid w:val="00DD6C70"/>
    <w:rsid w:val="00DD6DA2"/>
    <w:rsid w:val="00DD6E3F"/>
    <w:rsid w:val="00DD761C"/>
    <w:rsid w:val="00DE0171"/>
    <w:rsid w:val="00DE0333"/>
    <w:rsid w:val="00DE0558"/>
    <w:rsid w:val="00DE067E"/>
    <w:rsid w:val="00DE081D"/>
    <w:rsid w:val="00DE088E"/>
    <w:rsid w:val="00DE128B"/>
    <w:rsid w:val="00DE1799"/>
    <w:rsid w:val="00DE2067"/>
    <w:rsid w:val="00DE21CF"/>
    <w:rsid w:val="00DE279F"/>
    <w:rsid w:val="00DE2D4B"/>
    <w:rsid w:val="00DE3E7C"/>
    <w:rsid w:val="00DE464E"/>
    <w:rsid w:val="00DE4664"/>
    <w:rsid w:val="00DE4811"/>
    <w:rsid w:val="00DE4B0C"/>
    <w:rsid w:val="00DE5229"/>
    <w:rsid w:val="00DE5FDA"/>
    <w:rsid w:val="00DE61AA"/>
    <w:rsid w:val="00DE6EC6"/>
    <w:rsid w:val="00DE752E"/>
    <w:rsid w:val="00DE7793"/>
    <w:rsid w:val="00DE7BB4"/>
    <w:rsid w:val="00DE7D03"/>
    <w:rsid w:val="00DE7F45"/>
    <w:rsid w:val="00DF02EC"/>
    <w:rsid w:val="00DF0820"/>
    <w:rsid w:val="00DF0D33"/>
    <w:rsid w:val="00DF0D3D"/>
    <w:rsid w:val="00DF0E63"/>
    <w:rsid w:val="00DF120B"/>
    <w:rsid w:val="00DF1242"/>
    <w:rsid w:val="00DF12DC"/>
    <w:rsid w:val="00DF1300"/>
    <w:rsid w:val="00DF1650"/>
    <w:rsid w:val="00DF1EB6"/>
    <w:rsid w:val="00DF1FD6"/>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075"/>
    <w:rsid w:val="00DF5270"/>
    <w:rsid w:val="00DF5B4C"/>
    <w:rsid w:val="00DF5C89"/>
    <w:rsid w:val="00DF6014"/>
    <w:rsid w:val="00DF6032"/>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4E1C"/>
    <w:rsid w:val="00E05A43"/>
    <w:rsid w:val="00E05EC6"/>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09CC"/>
    <w:rsid w:val="00E11EB8"/>
    <w:rsid w:val="00E1273A"/>
    <w:rsid w:val="00E12933"/>
    <w:rsid w:val="00E12A5A"/>
    <w:rsid w:val="00E12AF0"/>
    <w:rsid w:val="00E136AE"/>
    <w:rsid w:val="00E139D0"/>
    <w:rsid w:val="00E13DF7"/>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84A"/>
    <w:rsid w:val="00E2690E"/>
    <w:rsid w:val="00E272FE"/>
    <w:rsid w:val="00E27B52"/>
    <w:rsid w:val="00E30063"/>
    <w:rsid w:val="00E3029C"/>
    <w:rsid w:val="00E30517"/>
    <w:rsid w:val="00E3070A"/>
    <w:rsid w:val="00E30A72"/>
    <w:rsid w:val="00E30DB2"/>
    <w:rsid w:val="00E30DEC"/>
    <w:rsid w:val="00E30E55"/>
    <w:rsid w:val="00E31506"/>
    <w:rsid w:val="00E316F4"/>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25A"/>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A54"/>
    <w:rsid w:val="00E46CC9"/>
    <w:rsid w:val="00E47D5F"/>
    <w:rsid w:val="00E47D96"/>
    <w:rsid w:val="00E47F73"/>
    <w:rsid w:val="00E505E4"/>
    <w:rsid w:val="00E508D6"/>
    <w:rsid w:val="00E515A3"/>
    <w:rsid w:val="00E51E23"/>
    <w:rsid w:val="00E52100"/>
    <w:rsid w:val="00E523F3"/>
    <w:rsid w:val="00E52F76"/>
    <w:rsid w:val="00E5315C"/>
    <w:rsid w:val="00E534EA"/>
    <w:rsid w:val="00E537C1"/>
    <w:rsid w:val="00E538E0"/>
    <w:rsid w:val="00E547DF"/>
    <w:rsid w:val="00E54D33"/>
    <w:rsid w:val="00E564C1"/>
    <w:rsid w:val="00E56CC0"/>
    <w:rsid w:val="00E56D97"/>
    <w:rsid w:val="00E56E3C"/>
    <w:rsid w:val="00E56F3C"/>
    <w:rsid w:val="00E5711F"/>
    <w:rsid w:val="00E6000E"/>
    <w:rsid w:val="00E60050"/>
    <w:rsid w:val="00E6014B"/>
    <w:rsid w:val="00E602C9"/>
    <w:rsid w:val="00E608B7"/>
    <w:rsid w:val="00E608E1"/>
    <w:rsid w:val="00E60D1D"/>
    <w:rsid w:val="00E60D2A"/>
    <w:rsid w:val="00E60E12"/>
    <w:rsid w:val="00E60F80"/>
    <w:rsid w:val="00E6134E"/>
    <w:rsid w:val="00E613CE"/>
    <w:rsid w:val="00E61DAC"/>
    <w:rsid w:val="00E61F86"/>
    <w:rsid w:val="00E623BF"/>
    <w:rsid w:val="00E62AF2"/>
    <w:rsid w:val="00E62C6B"/>
    <w:rsid w:val="00E62DDA"/>
    <w:rsid w:val="00E630F7"/>
    <w:rsid w:val="00E63A8C"/>
    <w:rsid w:val="00E63CEF"/>
    <w:rsid w:val="00E64050"/>
    <w:rsid w:val="00E643D0"/>
    <w:rsid w:val="00E644E5"/>
    <w:rsid w:val="00E64763"/>
    <w:rsid w:val="00E647DC"/>
    <w:rsid w:val="00E6484F"/>
    <w:rsid w:val="00E64B4F"/>
    <w:rsid w:val="00E6597E"/>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3A"/>
    <w:rsid w:val="00E72ABE"/>
    <w:rsid w:val="00E72BCC"/>
    <w:rsid w:val="00E7309E"/>
    <w:rsid w:val="00E739A7"/>
    <w:rsid w:val="00E73E01"/>
    <w:rsid w:val="00E7449A"/>
    <w:rsid w:val="00E74B5A"/>
    <w:rsid w:val="00E74C14"/>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E4"/>
    <w:rsid w:val="00E861F7"/>
    <w:rsid w:val="00E864CA"/>
    <w:rsid w:val="00E86647"/>
    <w:rsid w:val="00E86BF7"/>
    <w:rsid w:val="00E87182"/>
    <w:rsid w:val="00E87710"/>
    <w:rsid w:val="00E879F0"/>
    <w:rsid w:val="00E87AE6"/>
    <w:rsid w:val="00E87BC7"/>
    <w:rsid w:val="00E906BC"/>
    <w:rsid w:val="00E91139"/>
    <w:rsid w:val="00E915E1"/>
    <w:rsid w:val="00E91691"/>
    <w:rsid w:val="00E919F0"/>
    <w:rsid w:val="00E91BF2"/>
    <w:rsid w:val="00E91DDE"/>
    <w:rsid w:val="00E91E61"/>
    <w:rsid w:val="00E920B8"/>
    <w:rsid w:val="00E924C7"/>
    <w:rsid w:val="00E9281F"/>
    <w:rsid w:val="00E92A1E"/>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E46"/>
    <w:rsid w:val="00EA2271"/>
    <w:rsid w:val="00EA2585"/>
    <w:rsid w:val="00EA25AE"/>
    <w:rsid w:val="00EA2730"/>
    <w:rsid w:val="00EA3303"/>
    <w:rsid w:val="00EA3590"/>
    <w:rsid w:val="00EA3641"/>
    <w:rsid w:val="00EA38F3"/>
    <w:rsid w:val="00EA3D67"/>
    <w:rsid w:val="00EA3DB9"/>
    <w:rsid w:val="00EA475F"/>
    <w:rsid w:val="00EA4A36"/>
    <w:rsid w:val="00EA4C72"/>
    <w:rsid w:val="00EA5029"/>
    <w:rsid w:val="00EA5335"/>
    <w:rsid w:val="00EA630B"/>
    <w:rsid w:val="00EA6952"/>
    <w:rsid w:val="00EA6E29"/>
    <w:rsid w:val="00EA7B1C"/>
    <w:rsid w:val="00EA7CE6"/>
    <w:rsid w:val="00EA7E15"/>
    <w:rsid w:val="00EA7E9E"/>
    <w:rsid w:val="00EA7EF5"/>
    <w:rsid w:val="00EA7F1F"/>
    <w:rsid w:val="00EB05DC"/>
    <w:rsid w:val="00EB100C"/>
    <w:rsid w:val="00EB1705"/>
    <w:rsid w:val="00EB1AAB"/>
    <w:rsid w:val="00EB2435"/>
    <w:rsid w:val="00EB269A"/>
    <w:rsid w:val="00EB2814"/>
    <w:rsid w:val="00EB296A"/>
    <w:rsid w:val="00EB3495"/>
    <w:rsid w:val="00EB3828"/>
    <w:rsid w:val="00EB3953"/>
    <w:rsid w:val="00EB3C79"/>
    <w:rsid w:val="00EB3CE0"/>
    <w:rsid w:val="00EB3DB0"/>
    <w:rsid w:val="00EB3E4D"/>
    <w:rsid w:val="00EB3EB3"/>
    <w:rsid w:val="00EB410B"/>
    <w:rsid w:val="00EB4128"/>
    <w:rsid w:val="00EB42C8"/>
    <w:rsid w:val="00EB461B"/>
    <w:rsid w:val="00EB46CA"/>
    <w:rsid w:val="00EB4E0B"/>
    <w:rsid w:val="00EB5008"/>
    <w:rsid w:val="00EB534C"/>
    <w:rsid w:val="00EB55D2"/>
    <w:rsid w:val="00EB56E5"/>
    <w:rsid w:val="00EB5A08"/>
    <w:rsid w:val="00EB5C31"/>
    <w:rsid w:val="00EB6721"/>
    <w:rsid w:val="00EB6C53"/>
    <w:rsid w:val="00EB71FF"/>
    <w:rsid w:val="00EB720A"/>
    <w:rsid w:val="00EB749C"/>
    <w:rsid w:val="00EB7675"/>
    <w:rsid w:val="00EB7832"/>
    <w:rsid w:val="00EB7B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59E"/>
    <w:rsid w:val="00EC55A8"/>
    <w:rsid w:val="00EC5EA0"/>
    <w:rsid w:val="00EC60A1"/>
    <w:rsid w:val="00EC614D"/>
    <w:rsid w:val="00EC6337"/>
    <w:rsid w:val="00EC6D68"/>
    <w:rsid w:val="00EC6D82"/>
    <w:rsid w:val="00EC7183"/>
    <w:rsid w:val="00EC71AB"/>
    <w:rsid w:val="00EC7EE8"/>
    <w:rsid w:val="00ED04C1"/>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E4E"/>
    <w:rsid w:val="00ED71BC"/>
    <w:rsid w:val="00ED75E4"/>
    <w:rsid w:val="00ED7AC1"/>
    <w:rsid w:val="00ED7BAF"/>
    <w:rsid w:val="00ED7DDD"/>
    <w:rsid w:val="00EE0318"/>
    <w:rsid w:val="00EE08BC"/>
    <w:rsid w:val="00EE0935"/>
    <w:rsid w:val="00EE09EA"/>
    <w:rsid w:val="00EE0A49"/>
    <w:rsid w:val="00EE15CA"/>
    <w:rsid w:val="00EE18BB"/>
    <w:rsid w:val="00EE1938"/>
    <w:rsid w:val="00EE1CDA"/>
    <w:rsid w:val="00EE243A"/>
    <w:rsid w:val="00EE24B7"/>
    <w:rsid w:val="00EE286B"/>
    <w:rsid w:val="00EE2AAB"/>
    <w:rsid w:val="00EE2C90"/>
    <w:rsid w:val="00EE3196"/>
    <w:rsid w:val="00EE3203"/>
    <w:rsid w:val="00EE3318"/>
    <w:rsid w:val="00EE33A6"/>
    <w:rsid w:val="00EE3DCB"/>
    <w:rsid w:val="00EE3FE1"/>
    <w:rsid w:val="00EE4825"/>
    <w:rsid w:val="00EE5112"/>
    <w:rsid w:val="00EE52F8"/>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2A83"/>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D1D"/>
    <w:rsid w:val="00F05EED"/>
    <w:rsid w:val="00F06F02"/>
    <w:rsid w:val="00F074D3"/>
    <w:rsid w:val="00F10437"/>
    <w:rsid w:val="00F10465"/>
    <w:rsid w:val="00F10864"/>
    <w:rsid w:val="00F1165E"/>
    <w:rsid w:val="00F11CF5"/>
    <w:rsid w:val="00F12B3D"/>
    <w:rsid w:val="00F12EF0"/>
    <w:rsid w:val="00F13242"/>
    <w:rsid w:val="00F1403E"/>
    <w:rsid w:val="00F140FE"/>
    <w:rsid w:val="00F14132"/>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2BB"/>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40E"/>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95D"/>
    <w:rsid w:val="00F34286"/>
    <w:rsid w:val="00F342E5"/>
    <w:rsid w:val="00F346BC"/>
    <w:rsid w:val="00F3521B"/>
    <w:rsid w:val="00F35561"/>
    <w:rsid w:val="00F35865"/>
    <w:rsid w:val="00F35E92"/>
    <w:rsid w:val="00F360BA"/>
    <w:rsid w:val="00F3639B"/>
    <w:rsid w:val="00F366CE"/>
    <w:rsid w:val="00F369FF"/>
    <w:rsid w:val="00F36BD9"/>
    <w:rsid w:val="00F36F75"/>
    <w:rsid w:val="00F377A2"/>
    <w:rsid w:val="00F37922"/>
    <w:rsid w:val="00F37AEF"/>
    <w:rsid w:val="00F37DC6"/>
    <w:rsid w:val="00F41A50"/>
    <w:rsid w:val="00F41D1F"/>
    <w:rsid w:val="00F42910"/>
    <w:rsid w:val="00F42C2B"/>
    <w:rsid w:val="00F44791"/>
    <w:rsid w:val="00F44833"/>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19A6"/>
    <w:rsid w:val="00F51C30"/>
    <w:rsid w:val="00F5234E"/>
    <w:rsid w:val="00F52756"/>
    <w:rsid w:val="00F528A1"/>
    <w:rsid w:val="00F52A47"/>
    <w:rsid w:val="00F52A4B"/>
    <w:rsid w:val="00F52C6C"/>
    <w:rsid w:val="00F52E16"/>
    <w:rsid w:val="00F52FA8"/>
    <w:rsid w:val="00F532FD"/>
    <w:rsid w:val="00F538CD"/>
    <w:rsid w:val="00F53AD8"/>
    <w:rsid w:val="00F53C7C"/>
    <w:rsid w:val="00F53D97"/>
    <w:rsid w:val="00F54192"/>
    <w:rsid w:val="00F542D8"/>
    <w:rsid w:val="00F54460"/>
    <w:rsid w:val="00F548C8"/>
    <w:rsid w:val="00F54B39"/>
    <w:rsid w:val="00F553D1"/>
    <w:rsid w:val="00F558E3"/>
    <w:rsid w:val="00F55A29"/>
    <w:rsid w:val="00F55AC5"/>
    <w:rsid w:val="00F55C51"/>
    <w:rsid w:val="00F564B4"/>
    <w:rsid w:val="00F5676C"/>
    <w:rsid w:val="00F56D31"/>
    <w:rsid w:val="00F57183"/>
    <w:rsid w:val="00F5765A"/>
    <w:rsid w:val="00F57C72"/>
    <w:rsid w:val="00F57E51"/>
    <w:rsid w:val="00F6021A"/>
    <w:rsid w:val="00F6021F"/>
    <w:rsid w:val="00F60845"/>
    <w:rsid w:val="00F61158"/>
    <w:rsid w:val="00F614D1"/>
    <w:rsid w:val="00F61564"/>
    <w:rsid w:val="00F61A3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B8"/>
    <w:rsid w:val="00F65920"/>
    <w:rsid w:val="00F65961"/>
    <w:rsid w:val="00F65E8A"/>
    <w:rsid w:val="00F65E91"/>
    <w:rsid w:val="00F660B8"/>
    <w:rsid w:val="00F6617D"/>
    <w:rsid w:val="00F66709"/>
    <w:rsid w:val="00F66723"/>
    <w:rsid w:val="00F669E3"/>
    <w:rsid w:val="00F66AF7"/>
    <w:rsid w:val="00F66D0A"/>
    <w:rsid w:val="00F6718A"/>
    <w:rsid w:val="00F6728D"/>
    <w:rsid w:val="00F672EB"/>
    <w:rsid w:val="00F6753C"/>
    <w:rsid w:val="00F67906"/>
    <w:rsid w:val="00F67A85"/>
    <w:rsid w:val="00F67D0D"/>
    <w:rsid w:val="00F702CB"/>
    <w:rsid w:val="00F71026"/>
    <w:rsid w:val="00F71042"/>
    <w:rsid w:val="00F710A0"/>
    <w:rsid w:val="00F710D9"/>
    <w:rsid w:val="00F71976"/>
    <w:rsid w:val="00F71F79"/>
    <w:rsid w:val="00F7219A"/>
    <w:rsid w:val="00F721A1"/>
    <w:rsid w:val="00F724E3"/>
    <w:rsid w:val="00F726FC"/>
    <w:rsid w:val="00F727AA"/>
    <w:rsid w:val="00F72C94"/>
    <w:rsid w:val="00F73F43"/>
    <w:rsid w:val="00F74664"/>
    <w:rsid w:val="00F74791"/>
    <w:rsid w:val="00F747FD"/>
    <w:rsid w:val="00F74A7A"/>
    <w:rsid w:val="00F75C0B"/>
    <w:rsid w:val="00F763DF"/>
    <w:rsid w:val="00F769BE"/>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42C"/>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B3B"/>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0788"/>
    <w:rsid w:val="00FB1309"/>
    <w:rsid w:val="00FB15D5"/>
    <w:rsid w:val="00FB18E8"/>
    <w:rsid w:val="00FB19D8"/>
    <w:rsid w:val="00FB22E5"/>
    <w:rsid w:val="00FB2546"/>
    <w:rsid w:val="00FB2864"/>
    <w:rsid w:val="00FB2AE6"/>
    <w:rsid w:val="00FB2F94"/>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0F2"/>
    <w:rsid w:val="00FC22FE"/>
    <w:rsid w:val="00FC23FA"/>
    <w:rsid w:val="00FC2742"/>
    <w:rsid w:val="00FC37F0"/>
    <w:rsid w:val="00FC382E"/>
    <w:rsid w:val="00FC3B07"/>
    <w:rsid w:val="00FC3BBC"/>
    <w:rsid w:val="00FC3EEB"/>
    <w:rsid w:val="00FC4278"/>
    <w:rsid w:val="00FC4423"/>
    <w:rsid w:val="00FC4656"/>
    <w:rsid w:val="00FC47CD"/>
    <w:rsid w:val="00FC47D1"/>
    <w:rsid w:val="00FC4B42"/>
    <w:rsid w:val="00FC4CA4"/>
    <w:rsid w:val="00FC4ED1"/>
    <w:rsid w:val="00FC545C"/>
    <w:rsid w:val="00FC553E"/>
    <w:rsid w:val="00FC58C5"/>
    <w:rsid w:val="00FC629C"/>
    <w:rsid w:val="00FC65A0"/>
    <w:rsid w:val="00FC6901"/>
    <w:rsid w:val="00FC6B41"/>
    <w:rsid w:val="00FC6D8C"/>
    <w:rsid w:val="00FC791E"/>
    <w:rsid w:val="00FC7F93"/>
    <w:rsid w:val="00FD10D2"/>
    <w:rsid w:val="00FD235B"/>
    <w:rsid w:val="00FD2804"/>
    <w:rsid w:val="00FD282A"/>
    <w:rsid w:val="00FD2A71"/>
    <w:rsid w:val="00FD3124"/>
    <w:rsid w:val="00FD3905"/>
    <w:rsid w:val="00FD4CC0"/>
    <w:rsid w:val="00FD4CE8"/>
    <w:rsid w:val="00FD5999"/>
    <w:rsid w:val="00FD5D9B"/>
    <w:rsid w:val="00FD6238"/>
    <w:rsid w:val="00FD6318"/>
    <w:rsid w:val="00FD6A3D"/>
    <w:rsid w:val="00FD6D13"/>
    <w:rsid w:val="00FD6F9D"/>
    <w:rsid w:val="00FD72D9"/>
    <w:rsid w:val="00FD73AE"/>
    <w:rsid w:val="00FD7B69"/>
    <w:rsid w:val="00FD7D6B"/>
    <w:rsid w:val="00FE00DC"/>
    <w:rsid w:val="00FE0477"/>
    <w:rsid w:val="00FE0657"/>
    <w:rsid w:val="00FE15F5"/>
    <w:rsid w:val="00FE1728"/>
    <w:rsid w:val="00FE22BF"/>
    <w:rsid w:val="00FE22FE"/>
    <w:rsid w:val="00FE2B7B"/>
    <w:rsid w:val="00FE2BC0"/>
    <w:rsid w:val="00FE3100"/>
    <w:rsid w:val="00FE3768"/>
    <w:rsid w:val="00FE3D47"/>
    <w:rsid w:val="00FE42C4"/>
    <w:rsid w:val="00FE4702"/>
    <w:rsid w:val="00FE47B0"/>
    <w:rsid w:val="00FE5172"/>
    <w:rsid w:val="00FE5236"/>
    <w:rsid w:val="00FE5760"/>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6C0"/>
    <w:rsid w:val="00FF0895"/>
    <w:rsid w:val="00FF09FC"/>
    <w:rsid w:val="00FF0BBB"/>
    <w:rsid w:val="00FF1455"/>
    <w:rsid w:val="00FF1716"/>
    <w:rsid w:val="00FF1920"/>
    <w:rsid w:val="00FF1ACF"/>
    <w:rsid w:val="00FF2A88"/>
    <w:rsid w:val="00FF37C5"/>
    <w:rsid w:val="00FF3A12"/>
    <w:rsid w:val="00FF3CFC"/>
    <w:rsid w:val="00FF43AF"/>
    <w:rsid w:val="00FF43CE"/>
    <w:rsid w:val="00FF48E0"/>
    <w:rsid w:val="00FF5026"/>
    <w:rsid w:val="00FF5159"/>
    <w:rsid w:val="00FF5173"/>
    <w:rsid w:val="00FF51D0"/>
    <w:rsid w:val="00FF52CC"/>
    <w:rsid w:val="00FF52E3"/>
    <w:rsid w:val="00FF59FD"/>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90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67100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94526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209461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703470">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1156875">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892002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425192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1.xls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Excel_Worksheet2.xls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3.xlsx"/></Relationships>
</file>

<file path=word/charts/_rels/chart2.xml.rels><?xml version="1.0" encoding="UTF-8" standalone="yes"?>
<Relationships xmlns="http://schemas.openxmlformats.org/package/2006/relationships"><Relationship Id="rId3" Type="http://schemas.openxmlformats.org/officeDocument/2006/relationships/oleObject" Target="file:///C:\Users\cpli\Desktop\RAN1_86\figur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656811326648112"/>
          <c:y val="5.0409158977827155E-2"/>
          <c:w val="0.6948645007295936"/>
          <c:h val="0.73520731687680141"/>
        </c:manualLayout>
      </c:layout>
      <c:scatterChart>
        <c:scatterStyle val="lineMarker"/>
        <c:varyColors val="0"/>
        <c:ser>
          <c:idx val="0"/>
          <c:order val="0"/>
          <c:tx>
            <c:v>500us</c:v>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Sheet1!$D$3:$D$5</c:f>
              <c:numCache>
                <c:formatCode>General</c:formatCode>
                <c:ptCount val="3"/>
                <c:pt idx="0">
                  <c:v>0</c:v>
                </c:pt>
                <c:pt idx="1">
                  <c:v>0.28000000000000003</c:v>
                </c:pt>
                <c:pt idx="2">
                  <c:v>10.7</c:v>
                </c:pt>
              </c:numCache>
            </c:numRef>
          </c:yVal>
          <c:smooth val="0"/>
        </c:ser>
        <c:ser>
          <c:idx val="2"/>
          <c:order val="1"/>
          <c:tx>
            <c:v>750us</c:v>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Sheet1!$F$3:$F$5</c:f>
              <c:numCache>
                <c:formatCode>General</c:formatCode>
                <c:ptCount val="3"/>
                <c:pt idx="0">
                  <c:v>0</c:v>
                </c:pt>
                <c:pt idx="1">
                  <c:v>3.94</c:v>
                </c:pt>
                <c:pt idx="2">
                  <c:v>15.8</c:v>
                </c:pt>
              </c:numCache>
            </c:numRef>
          </c:yVal>
          <c:smooth val="0"/>
        </c:ser>
        <c:ser>
          <c:idx val="1"/>
          <c:order val="2"/>
          <c:tx>
            <c:v>1000us</c:v>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Sheet1!$H$3:$H$5</c:f>
              <c:numCache>
                <c:formatCode>General</c:formatCode>
                <c:ptCount val="3"/>
                <c:pt idx="0">
                  <c:v>0</c:v>
                </c:pt>
                <c:pt idx="1">
                  <c:v>6.2</c:v>
                </c:pt>
                <c:pt idx="2">
                  <c:v>16.899999999999999</c:v>
                </c:pt>
              </c:numCache>
            </c:numRef>
          </c:yVal>
          <c:smooth val="0"/>
        </c:ser>
        <c:dLbls>
          <c:dLblPos val="r"/>
          <c:showLegendKey val="0"/>
          <c:showVal val="1"/>
          <c:showCatName val="0"/>
          <c:showSerName val="0"/>
          <c:showPercent val="0"/>
          <c:showBubbleSize val="0"/>
        </c:dLbls>
        <c:axId val="141555520"/>
        <c:axId val="141557872"/>
      </c:scatterChart>
      <c:valAx>
        <c:axId val="1415555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baseline="0"/>
                  <a:t>Reserved BW for URLLC (MHz)</a:t>
                </a:r>
              </a:p>
            </c:rich>
          </c:tx>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41557872"/>
        <c:crosses val="autoZero"/>
        <c:crossBetween val="midCat"/>
      </c:valAx>
      <c:valAx>
        <c:axId val="141557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baseline="0"/>
                  <a:t>System capacity (Mbps)</a:t>
                </a:r>
              </a:p>
            </c:rich>
          </c:tx>
          <c:layout/>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41555520"/>
        <c:crosses val="autoZero"/>
        <c:crossBetween val="midCat"/>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589725754245384"/>
          <c:y val="5.0101786057230653E-2"/>
          <c:w val="0.70119325190358284"/>
          <c:h val="0.78039490161768998"/>
        </c:manualLayout>
      </c:layout>
      <c:scatterChart>
        <c:scatterStyle val="lineMarker"/>
        <c:varyColors val="0"/>
        <c:ser>
          <c:idx val="0"/>
          <c:order val="0"/>
          <c:tx>
            <c:v>500us</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xVal>
            <c:numRef>
              <c:f>Sheet1!$C$8:$C$10</c:f>
              <c:numCache>
                <c:formatCode>General</c:formatCode>
                <c:ptCount val="3"/>
                <c:pt idx="0">
                  <c:v>5</c:v>
                </c:pt>
                <c:pt idx="1">
                  <c:v>10</c:v>
                </c:pt>
                <c:pt idx="2">
                  <c:v>20</c:v>
                </c:pt>
              </c:numCache>
            </c:numRef>
          </c:xVal>
          <c:yVal>
            <c:numRef>
              <c:f>Sheet1!$D$8:$D$10</c:f>
              <c:numCache>
                <c:formatCode>General</c:formatCode>
                <c:ptCount val="3"/>
                <c:pt idx="0">
                  <c:v>0</c:v>
                </c:pt>
                <c:pt idx="1">
                  <c:v>2.2999999999999998</c:v>
                </c:pt>
                <c:pt idx="2">
                  <c:v>43.3</c:v>
                </c:pt>
              </c:numCache>
            </c:numRef>
          </c:yVal>
          <c:smooth val="0"/>
        </c:ser>
        <c:ser>
          <c:idx val="2"/>
          <c:order val="1"/>
          <c:tx>
            <c:v>750us</c:v>
          </c:tx>
          <c:spPr>
            <a:ln w="19050"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xVal>
            <c:numRef>
              <c:f>Sheet1!$C$8:$C$10</c:f>
              <c:numCache>
                <c:formatCode>General</c:formatCode>
                <c:ptCount val="3"/>
                <c:pt idx="0">
                  <c:v>5</c:v>
                </c:pt>
                <c:pt idx="1">
                  <c:v>10</c:v>
                </c:pt>
                <c:pt idx="2">
                  <c:v>20</c:v>
                </c:pt>
              </c:numCache>
            </c:numRef>
          </c:xVal>
          <c:yVal>
            <c:numRef>
              <c:f>Sheet1!$F$8:$F$10</c:f>
              <c:numCache>
                <c:formatCode>General</c:formatCode>
                <c:ptCount val="3"/>
                <c:pt idx="0">
                  <c:v>0</c:v>
                </c:pt>
                <c:pt idx="1">
                  <c:v>32.4</c:v>
                </c:pt>
                <c:pt idx="2">
                  <c:v>64</c:v>
                </c:pt>
              </c:numCache>
            </c:numRef>
          </c:yVal>
          <c:smooth val="0"/>
        </c:ser>
        <c:ser>
          <c:idx val="1"/>
          <c:order val="2"/>
          <c:tx>
            <c:v>1000us</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xVal>
            <c:numRef>
              <c:f>Sheet1!$C$8:$C$10</c:f>
              <c:numCache>
                <c:formatCode>General</c:formatCode>
                <c:ptCount val="3"/>
                <c:pt idx="0">
                  <c:v>5</c:v>
                </c:pt>
                <c:pt idx="1">
                  <c:v>10</c:v>
                </c:pt>
                <c:pt idx="2">
                  <c:v>20</c:v>
                </c:pt>
              </c:numCache>
            </c:numRef>
          </c:xVal>
          <c:yVal>
            <c:numRef>
              <c:f>Sheet1!$H$8:$H$10</c:f>
              <c:numCache>
                <c:formatCode>General</c:formatCode>
                <c:ptCount val="3"/>
                <c:pt idx="0">
                  <c:v>0</c:v>
                </c:pt>
                <c:pt idx="1">
                  <c:v>50.9</c:v>
                </c:pt>
                <c:pt idx="2">
                  <c:v>68.599999999999994</c:v>
                </c:pt>
              </c:numCache>
            </c:numRef>
          </c:yVal>
          <c:smooth val="0"/>
        </c:ser>
        <c:dLbls>
          <c:dLblPos val="r"/>
          <c:showLegendKey val="0"/>
          <c:showVal val="1"/>
          <c:showCatName val="0"/>
          <c:showSerName val="0"/>
          <c:showPercent val="0"/>
          <c:showBubbleSize val="0"/>
        </c:dLbls>
        <c:axId val="141558264"/>
        <c:axId val="141558656"/>
      </c:scatterChart>
      <c:valAx>
        <c:axId val="14155826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Reserved BW for URLLC (MHz)</a:t>
                </a:r>
              </a:p>
            </c:rich>
          </c:tx>
          <c:layout>
            <c:manualLayout>
              <c:xMode val="edge"/>
              <c:yMode val="edge"/>
              <c:x val="0.2784484366638636"/>
              <c:y val="0.9122690546034685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41558656"/>
        <c:crosses val="autoZero"/>
        <c:crossBetween val="midCat"/>
      </c:valAx>
      <c:valAx>
        <c:axId val="1415586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System utilization (%)</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41558264"/>
        <c:crosses val="autoZero"/>
        <c:crossBetween val="midCat"/>
      </c:valAx>
      <c:spPr>
        <a:noFill/>
        <a:ln>
          <a:noFill/>
        </a:ln>
        <a:effectLst/>
      </c:spPr>
    </c:plotArea>
    <c:legend>
      <c:legendPos val="r"/>
      <c:layout>
        <c:manualLayout>
          <c:xMode val="edge"/>
          <c:yMode val="edge"/>
          <c:x val="0.83088652753357284"/>
          <c:y val="0.36598974147839364"/>
          <c:w val="0.16911347246642713"/>
          <c:h val="0.2680201739488446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aseline="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HR33RHYHUWRF-13-111088</_dlc_DocId>
    <_dlc_DocIdUrl xmlns="c06861ca-3f08-4d07-bff7-bb15bac121f4">
      <Url>https://projects.qualcomm.com/sites/pentari/_layouts/15/DocIdRedir.aspx?ID=HR33RHYHUWRF-13-111088</Url>
      <Description>HR33RHYHUWRF-13-111088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purl.org/dc/dcmitype/"/>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c06861ca-3f08-4d07-bff7-bb15bac121f4"/>
  </ds:schemaRefs>
</ds:datastoreItem>
</file>

<file path=customXml/itemProps4.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0E1B70-90F9-4C41-99BC-8E3941DA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2150</TotalTime>
  <Pages>7</Pages>
  <Words>1824</Words>
  <Characters>10399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Li, Chih-Ping</cp:lastModifiedBy>
  <cp:revision>1000</cp:revision>
  <cp:lastPrinted>2014-11-07T05:38:00Z</cp:lastPrinted>
  <dcterms:created xsi:type="dcterms:W3CDTF">2016-04-02T04:49:00Z</dcterms:created>
  <dcterms:modified xsi:type="dcterms:W3CDTF">2016-08-13T00:02:00Z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ade4abdf-2c7f-48c9-a15f-5b72a089043c</vt:lpwstr>
  </property>
  <property fmtid="{D5CDD505-2E9C-101B-9397-08002B2CF9AE}" pid="10" name="ContentTypeId">
    <vt:lpwstr>0x010100E148108D9109C944B70D5C8707C65226</vt:lpwstr>
  </property>
</Properties>
</file>